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48A5" w:rsidRPr="005A48A5" w:rsidRDefault="005A48A5" w:rsidP="005A48A5">
      <w:pPr>
        <w:pStyle w:val="NormalWeb"/>
      </w:pPr>
      <w:r w:rsidRPr="005A48A5">
        <w:rPr>
          <w:rFonts w:ascii="Garamond" w:hAnsi="Garamond"/>
        </w:rPr>
        <w:t xml:space="preserve">Though the term “manifesto” is frequently associated with Karl Marx and his ideologically polarizing “Communist Manifesto,” the word itself is innocuous. It’s an Italian term describing a "public declaration explaining past actions and announcing the motive for forthcoming ones." </w:t>
      </w:r>
    </w:p>
    <w:p w:rsidR="005A48A5" w:rsidRPr="005A48A5" w:rsidRDefault="005A48A5" w:rsidP="005A48A5">
      <w:pPr>
        <w:pStyle w:val="NormalWeb"/>
      </w:pPr>
      <w:r w:rsidRPr="005A48A5">
        <w:rPr>
          <w:rFonts w:ascii="Garamond" w:hAnsi="Garamond"/>
        </w:rPr>
        <w:t xml:space="preserve">Manifestos are often issued or published by impassioned individuals or groups, and they’re primarily intended to develop a fresh set of guidelines, rules, or belief structures. So, yes—the word is historically linked to radical visions for reshaping democracy, but it’s also a way to simply encapsulate a “call-to-action,” imploring its readers to unify and rally around new social standards and ideals. I had a professor describe a “manifesto” as a rhetorical compass, a personal vision pointing readers toward your version of “true north.” </w:t>
      </w:r>
    </w:p>
    <w:p w:rsidR="005A48A5" w:rsidRPr="005A48A5" w:rsidRDefault="005A48A5" w:rsidP="005A48A5">
      <w:pPr>
        <w:pStyle w:val="NormalWeb"/>
      </w:pPr>
      <w:r w:rsidRPr="005A48A5">
        <w:rPr>
          <w:rFonts w:ascii="Garamond" w:hAnsi="Garamond"/>
        </w:rPr>
        <w:t xml:space="preserve">For this assessment, you’ll construct a personalized manifesto (or rhetorical declaration), which should unambiguously delineate your vision of a “fair and equal America.” The manifesto itself should be three-to- five pages in length. MLA format. </w:t>
      </w:r>
    </w:p>
    <w:p w:rsidR="005A48A5" w:rsidRPr="005A48A5" w:rsidRDefault="005A48A5" w:rsidP="005A48A5">
      <w:pPr>
        <w:pStyle w:val="NormalWeb"/>
      </w:pPr>
      <w:r w:rsidRPr="005A48A5">
        <w:rPr>
          <w:rFonts w:ascii="Garamond" w:hAnsi="Garamond"/>
        </w:rPr>
        <w:t xml:space="preserve">In June of 2014, Julian Hanna published an article in </w:t>
      </w:r>
      <w:r w:rsidRPr="005A48A5">
        <w:rPr>
          <w:rFonts w:ascii="Garamond" w:hAnsi="Garamond"/>
          <w:i/>
          <w:iCs/>
        </w:rPr>
        <w:t>The Atlantic</w:t>
      </w:r>
      <w:r w:rsidRPr="005A48A5">
        <w:rPr>
          <w:rFonts w:ascii="Garamond" w:hAnsi="Garamond"/>
        </w:rPr>
        <w:t xml:space="preserve">, which inventively outlined the traits of effective manifestos (i.e., public declarations). In part, she writes, “Part of the attraction of the manifesto is that it remains a surprisingly complex and often paradoxical genre: flippant and sincere, prickly and smooth, logical and absurd, material and immaterial, shallow and profound.” </w:t>
      </w:r>
    </w:p>
    <w:p w:rsidR="005A48A5" w:rsidRPr="005A48A5" w:rsidRDefault="005A48A5" w:rsidP="005A48A5">
      <w:pPr>
        <w:pStyle w:val="NormalWeb"/>
      </w:pPr>
      <w:r w:rsidRPr="005A48A5">
        <w:rPr>
          <w:rFonts w:ascii="Garamond" w:hAnsi="Garamond"/>
        </w:rPr>
        <w:t xml:space="preserve">In other words, some declarations may seem both quixotic and </w:t>
      </w:r>
      <w:proofErr w:type="spellStart"/>
      <w:r w:rsidRPr="005A48A5">
        <w:rPr>
          <w:rFonts w:ascii="Garamond" w:hAnsi="Garamond"/>
        </w:rPr>
        <w:t>nai</w:t>
      </w:r>
      <w:r w:rsidRPr="005A48A5">
        <w:t>̈</w:t>
      </w:r>
      <w:r w:rsidRPr="005A48A5">
        <w:rPr>
          <w:rFonts w:ascii="Garamond" w:hAnsi="Garamond"/>
        </w:rPr>
        <w:t>ve</w:t>
      </w:r>
      <w:proofErr w:type="spellEnd"/>
      <w:r w:rsidRPr="005A48A5">
        <w:rPr>
          <w:rFonts w:ascii="Garamond" w:hAnsi="Garamond"/>
        </w:rPr>
        <w:t xml:space="preserve">, which is perfectly fine, as long as they’re grounded in real-world problems concerning real-world peoples. The listed traits, as mentioned, are especially helpful, and I’d like you to use them as a guide during the writing process. Below are abbreviated, gently modified versions of each trait—all to which your manifesto ought to adhere. </w:t>
      </w:r>
    </w:p>
    <w:p w:rsidR="005A48A5" w:rsidRPr="005A48A5" w:rsidRDefault="005A48A5" w:rsidP="005A48A5">
      <w:pPr>
        <w:pStyle w:val="NormalWeb"/>
      </w:pPr>
      <w:r w:rsidRPr="005A48A5">
        <w:rPr>
          <w:rFonts w:ascii="Garamond" w:hAnsi="Garamond"/>
        </w:rPr>
        <w:t xml:space="preserve">Allow your process to be guided by eight characteristics, which are detailed below. Your manifesto should: </w:t>
      </w:r>
    </w:p>
    <w:p w:rsidR="005A48A5" w:rsidRPr="005A48A5" w:rsidRDefault="005A48A5" w:rsidP="005A48A5">
      <w:pPr>
        <w:pStyle w:val="NormalWeb"/>
        <w:numPr>
          <w:ilvl w:val="0"/>
          <w:numId w:val="1"/>
        </w:numPr>
        <w:rPr>
          <w:rFonts w:ascii="Garamond" w:hAnsi="Garamond"/>
        </w:rPr>
      </w:pPr>
      <w:r w:rsidRPr="005A48A5">
        <w:rPr>
          <w:rFonts w:ascii="Garamond" w:hAnsi="Garamond"/>
        </w:rPr>
        <w:t>Include</w:t>
      </w:r>
      <w:r w:rsidR="00B0203C">
        <w:rPr>
          <w:rFonts w:ascii="Garamond" w:hAnsi="Garamond"/>
        </w:rPr>
        <w:t xml:space="preserve"> </w:t>
      </w:r>
      <w:r w:rsidRPr="005A48A5">
        <w:rPr>
          <w:rFonts w:ascii="Garamond" w:hAnsi="Garamond"/>
        </w:rPr>
        <w:t>a</w:t>
      </w:r>
      <w:r w:rsidR="00B0203C">
        <w:rPr>
          <w:rFonts w:ascii="Garamond" w:hAnsi="Garamond"/>
        </w:rPr>
        <w:t xml:space="preserve"> </w:t>
      </w:r>
      <w:r w:rsidRPr="005A48A5">
        <w:rPr>
          <w:rFonts w:ascii="Garamond" w:hAnsi="Garamond"/>
        </w:rPr>
        <w:t>list</w:t>
      </w:r>
      <w:r w:rsidR="00B0203C">
        <w:rPr>
          <w:rFonts w:ascii="Garamond" w:hAnsi="Garamond"/>
        </w:rPr>
        <w:t xml:space="preserve"> </w:t>
      </w:r>
      <w:r w:rsidRPr="005A48A5">
        <w:rPr>
          <w:rFonts w:ascii="Garamond" w:hAnsi="Garamond"/>
        </w:rPr>
        <w:t>of</w:t>
      </w:r>
      <w:r w:rsidR="00B0203C">
        <w:rPr>
          <w:rFonts w:ascii="Garamond" w:hAnsi="Garamond"/>
        </w:rPr>
        <w:t xml:space="preserve"> </w:t>
      </w:r>
      <w:r w:rsidRPr="005A48A5">
        <w:rPr>
          <w:rFonts w:ascii="Garamond" w:hAnsi="Garamond"/>
        </w:rPr>
        <w:t>“numbered</w:t>
      </w:r>
      <w:r w:rsidR="00B0203C">
        <w:rPr>
          <w:rFonts w:ascii="Garamond" w:hAnsi="Garamond"/>
        </w:rPr>
        <w:t xml:space="preserve"> </w:t>
      </w:r>
      <w:r w:rsidRPr="005A48A5">
        <w:rPr>
          <w:rFonts w:ascii="Garamond" w:hAnsi="Garamond"/>
        </w:rPr>
        <w:t>tenets,”</w:t>
      </w:r>
      <w:r w:rsidR="00B0203C">
        <w:rPr>
          <w:rFonts w:ascii="Garamond" w:hAnsi="Garamond"/>
        </w:rPr>
        <w:t xml:space="preserve"> </w:t>
      </w:r>
      <w:r w:rsidRPr="005A48A5">
        <w:rPr>
          <w:rFonts w:ascii="Garamond" w:hAnsi="Garamond"/>
        </w:rPr>
        <w:t>conveying</w:t>
      </w:r>
      <w:r w:rsidR="00B0203C">
        <w:rPr>
          <w:rFonts w:ascii="Garamond" w:hAnsi="Garamond"/>
        </w:rPr>
        <w:t xml:space="preserve"> </w:t>
      </w:r>
      <w:r w:rsidRPr="005A48A5">
        <w:rPr>
          <w:rFonts w:ascii="Garamond" w:hAnsi="Garamond"/>
        </w:rPr>
        <w:t>urgency</w:t>
      </w:r>
      <w:r w:rsidR="00B0203C">
        <w:rPr>
          <w:rFonts w:ascii="Garamond" w:hAnsi="Garamond"/>
        </w:rPr>
        <w:t xml:space="preserve"> </w:t>
      </w:r>
      <w:r w:rsidRPr="005A48A5">
        <w:rPr>
          <w:rFonts w:ascii="Garamond" w:hAnsi="Garamond"/>
        </w:rPr>
        <w:t>and</w:t>
      </w:r>
      <w:r w:rsidR="00B0203C">
        <w:rPr>
          <w:rFonts w:ascii="Garamond" w:hAnsi="Garamond"/>
        </w:rPr>
        <w:t xml:space="preserve"> </w:t>
      </w:r>
      <w:r w:rsidR="00B0203C" w:rsidRPr="005A48A5">
        <w:rPr>
          <w:rFonts w:ascii="Garamond" w:hAnsi="Garamond"/>
        </w:rPr>
        <w:t>straight talk</w:t>
      </w:r>
      <w:r w:rsidRPr="005A48A5">
        <w:rPr>
          <w:rFonts w:ascii="Garamond" w:hAnsi="Garamond"/>
        </w:rPr>
        <w:t xml:space="preserve">. </w:t>
      </w:r>
    </w:p>
    <w:p w:rsidR="005A48A5" w:rsidRPr="005A48A5" w:rsidRDefault="005A48A5" w:rsidP="005A48A5">
      <w:pPr>
        <w:pStyle w:val="NormalWeb"/>
        <w:numPr>
          <w:ilvl w:val="0"/>
          <w:numId w:val="1"/>
        </w:numPr>
        <w:rPr>
          <w:rFonts w:ascii="Garamond" w:hAnsi="Garamond"/>
        </w:rPr>
      </w:pPr>
      <w:r w:rsidRPr="005A48A5">
        <w:rPr>
          <w:rFonts w:ascii="Garamond" w:hAnsi="Garamond"/>
        </w:rPr>
        <w:t xml:space="preserve">Exist to challenge and provoke, demanding “the impossible,” while remaining unpredictable. </w:t>
      </w:r>
    </w:p>
    <w:p w:rsidR="005A48A5" w:rsidRPr="005A48A5" w:rsidRDefault="005A48A5" w:rsidP="005A48A5">
      <w:pPr>
        <w:pStyle w:val="NormalWeb"/>
        <w:numPr>
          <w:ilvl w:val="0"/>
          <w:numId w:val="1"/>
        </w:numPr>
        <w:rPr>
          <w:rFonts w:ascii="Garamond" w:hAnsi="Garamond"/>
        </w:rPr>
      </w:pPr>
      <w:r w:rsidRPr="005A48A5">
        <w:rPr>
          <w:rFonts w:ascii="Garamond" w:hAnsi="Garamond"/>
        </w:rPr>
        <w:t xml:space="preserve">May be perceived by others who disagree with you as an arguably “dangerous advertisement.” </w:t>
      </w:r>
    </w:p>
    <w:p w:rsidR="005A48A5" w:rsidRPr="005A48A5" w:rsidRDefault="005A48A5" w:rsidP="005A48A5">
      <w:pPr>
        <w:pStyle w:val="NormalWeb"/>
        <w:numPr>
          <w:ilvl w:val="0"/>
          <w:numId w:val="1"/>
        </w:numPr>
        <w:rPr>
          <w:rFonts w:ascii="Garamond" w:hAnsi="Garamond"/>
        </w:rPr>
      </w:pPr>
      <w:r w:rsidRPr="005A48A5">
        <w:rPr>
          <w:rFonts w:ascii="Garamond" w:hAnsi="Garamond"/>
        </w:rPr>
        <w:t xml:space="preserve">Be perceived as “sexy” (i.e. they should emotionally and intellectually seduce readers). </w:t>
      </w:r>
    </w:p>
    <w:p w:rsidR="005A48A5" w:rsidRPr="005A48A5" w:rsidRDefault="005A48A5" w:rsidP="005A48A5">
      <w:pPr>
        <w:pStyle w:val="NormalWeb"/>
        <w:numPr>
          <w:ilvl w:val="0"/>
          <w:numId w:val="1"/>
        </w:numPr>
        <w:rPr>
          <w:rFonts w:ascii="Garamond" w:hAnsi="Garamond"/>
        </w:rPr>
      </w:pPr>
      <w:r w:rsidRPr="005A48A5">
        <w:rPr>
          <w:rFonts w:ascii="Garamond" w:hAnsi="Garamond"/>
        </w:rPr>
        <w:t>Function</w:t>
      </w:r>
      <w:r w:rsidR="00B0203C">
        <w:rPr>
          <w:rFonts w:ascii="Garamond" w:hAnsi="Garamond"/>
        </w:rPr>
        <w:t xml:space="preserve"> </w:t>
      </w:r>
      <w:r w:rsidRPr="005A48A5">
        <w:rPr>
          <w:rFonts w:ascii="Garamond" w:hAnsi="Garamond"/>
        </w:rPr>
        <w:t>in</w:t>
      </w:r>
      <w:r w:rsidR="00B0203C">
        <w:rPr>
          <w:rFonts w:ascii="Garamond" w:hAnsi="Garamond"/>
        </w:rPr>
        <w:t xml:space="preserve"> </w:t>
      </w:r>
      <w:r w:rsidRPr="005A48A5">
        <w:rPr>
          <w:rFonts w:ascii="Garamond" w:hAnsi="Garamond"/>
        </w:rPr>
        <w:t>many</w:t>
      </w:r>
      <w:r w:rsidR="00B0203C">
        <w:rPr>
          <w:rFonts w:ascii="Garamond" w:hAnsi="Garamond"/>
        </w:rPr>
        <w:t xml:space="preserve"> </w:t>
      </w:r>
      <w:r w:rsidRPr="005A48A5">
        <w:rPr>
          <w:rFonts w:ascii="Garamond" w:hAnsi="Garamond"/>
        </w:rPr>
        <w:t>ways</w:t>
      </w:r>
      <w:r w:rsidR="00B0203C">
        <w:rPr>
          <w:rFonts w:ascii="Garamond" w:hAnsi="Garamond"/>
        </w:rPr>
        <w:t xml:space="preserve"> </w:t>
      </w:r>
      <w:r w:rsidRPr="005A48A5">
        <w:rPr>
          <w:rFonts w:ascii="Garamond" w:hAnsi="Garamond"/>
        </w:rPr>
        <w:t>like</w:t>
      </w:r>
      <w:r w:rsidR="00B0203C">
        <w:rPr>
          <w:rFonts w:ascii="Garamond" w:hAnsi="Garamond"/>
        </w:rPr>
        <w:t xml:space="preserve"> </w:t>
      </w:r>
      <w:r w:rsidRPr="005A48A5">
        <w:rPr>
          <w:rFonts w:ascii="Garamond" w:hAnsi="Garamond"/>
        </w:rPr>
        <w:t>a</w:t>
      </w:r>
      <w:r w:rsidR="00B0203C">
        <w:rPr>
          <w:rFonts w:ascii="Garamond" w:hAnsi="Garamond"/>
        </w:rPr>
        <w:t xml:space="preserve"> </w:t>
      </w:r>
      <w:r w:rsidRPr="005A48A5">
        <w:rPr>
          <w:rFonts w:ascii="Garamond" w:hAnsi="Garamond"/>
        </w:rPr>
        <w:t>story</w:t>
      </w:r>
      <w:r w:rsidR="00B0203C">
        <w:rPr>
          <w:rFonts w:ascii="Garamond" w:hAnsi="Garamond"/>
        </w:rPr>
        <w:t xml:space="preserve"> </w:t>
      </w:r>
      <w:r w:rsidRPr="005A48A5">
        <w:rPr>
          <w:rFonts w:ascii="Garamond" w:hAnsi="Garamond"/>
        </w:rPr>
        <w:t>where</w:t>
      </w:r>
      <w:r w:rsidR="00B0203C">
        <w:rPr>
          <w:rFonts w:ascii="Garamond" w:hAnsi="Garamond"/>
        </w:rPr>
        <w:t xml:space="preserve"> </w:t>
      </w:r>
      <w:r w:rsidRPr="005A48A5">
        <w:rPr>
          <w:rFonts w:ascii="Garamond" w:hAnsi="Garamond"/>
        </w:rPr>
        <w:t>the</w:t>
      </w:r>
      <w:r w:rsidR="00B0203C">
        <w:rPr>
          <w:rFonts w:ascii="Garamond" w:hAnsi="Garamond"/>
        </w:rPr>
        <w:t xml:space="preserve"> </w:t>
      </w:r>
      <w:r w:rsidRPr="005A48A5">
        <w:rPr>
          <w:rFonts w:ascii="Garamond" w:hAnsi="Garamond"/>
        </w:rPr>
        <w:t>writer</w:t>
      </w:r>
      <w:r w:rsidR="00B0203C">
        <w:rPr>
          <w:rFonts w:ascii="Garamond" w:hAnsi="Garamond"/>
        </w:rPr>
        <w:t xml:space="preserve"> </w:t>
      </w:r>
      <w:r w:rsidRPr="005A48A5">
        <w:rPr>
          <w:rFonts w:ascii="Garamond" w:hAnsi="Garamond"/>
        </w:rPr>
        <w:t>presents</w:t>
      </w:r>
      <w:r w:rsidR="00B0203C">
        <w:rPr>
          <w:rFonts w:ascii="Garamond" w:hAnsi="Garamond"/>
        </w:rPr>
        <w:t xml:space="preserve"> </w:t>
      </w:r>
      <w:r w:rsidRPr="005A48A5">
        <w:rPr>
          <w:rFonts w:ascii="Garamond" w:hAnsi="Garamond"/>
        </w:rPr>
        <w:t>“fiction</w:t>
      </w:r>
      <w:r w:rsidR="00B0203C">
        <w:rPr>
          <w:rFonts w:ascii="Garamond" w:hAnsi="Garamond"/>
        </w:rPr>
        <w:t xml:space="preserve"> </w:t>
      </w:r>
      <w:r w:rsidRPr="005A48A5">
        <w:rPr>
          <w:rFonts w:ascii="Garamond" w:hAnsi="Garamond"/>
        </w:rPr>
        <w:t>as</w:t>
      </w:r>
      <w:r w:rsidR="00B0203C">
        <w:rPr>
          <w:rFonts w:ascii="Garamond" w:hAnsi="Garamond"/>
        </w:rPr>
        <w:t xml:space="preserve"> </w:t>
      </w:r>
      <w:r w:rsidRPr="005A48A5">
        <w:rPr>
          <w:rFonts w:ascii="Garamond" w:hAnsi="Garamond"/>
        </w:rPr>
        <w:t xml:space="preserve">fact.” </w:t>
      </w:r>
    </w:p>
    <w:p w:rsidR="005A48A5" w:rsidRPr="005A48A5" w:rsidRDefault="005A48A5" w:rsidP="005A48A5">
      <w:pPr>
        <w:pStyle w:val="NormalWeb"/>
        <w:numPr>
          <w:ilvl w:val="0"/>
          <w:numId w:val="1"/>
        </w:numPr>
        <w:rPr>
          <w:rFonts w:ascii="Garamond" w:hAnsi="Garamond"/>
        </w:rPr>
      </w:pPr>
      <w:r w:rsidRPr="005A48A5">
        <w:rPr>
          <w:rFonts w:ascii="Garamond" w:hAnsi="Garamond"/>
        </w:rPr>
        <w:t>Embrace</w:t>
      </w:r>
      <w:r w:rsidR="00B0203C">
        <w:rPr>
          <w:rFonts w:ascii="Garamond" w:hAnsi="Garamond"/>
        </w:rPr>
        <w:t xml:space="preserve"> </w:t>
      </w:r>
      <w:r w:rsidR="00B0203C" w:rsidRPr="005A48A5">
        <w:rPr>
          <w:rFonts w:ascii="Garamond" w:hAnsi="Garamond"/>
        </w:rPr>
        <w:t>the “paradox” (i.e., the</w:t>
      </w:r>
      <w:r w:rsidR="00B0203C">
        <w:rPr>
          <w:rFonts w:ascii="Garamond" w:hAnsi="Garamond"/>
        </w:rPr>
        <w:t xml:space="preserve"> s</w:t>
      </w:r>
      <w:r w:rsidR="00B0203C" w:rsidRPr="005A48A5">
        <w:rPr>
          <w:rFonts w:ascii="Garamond" w:hAnsi="Garamond"/>
        </w:rPr>
        <w:t>entiments</w:t>
      </w:r>
      <w:r w:rsidR="00B0203C">
        <w:rPr>
          <w:rFonts w:ascii="Garamond" w:hAnsi="Garamond"/>
        </w:rPr>
        <w:t xml:space="preserve"> </w:t>
      </w:r>
      <w:r w:rsidRPr="005A48A5">
        <w:rPr>
          <w:rFonts w:ascii="Garamond" w:hAnsi="Garamond"/>
        </w:rPr>
        <w:t>maybe</w:t>
      </w:r>
      <w:r w:rsidR="00B0203C">
        <w:rPr>
          <w:rFonts w:ascii="Garamond" w:hAnsi="Garamond"/>
        </w:rPr>
        <w:t xml:space="preserve"> </w:t>
      </w:r>
      <w:r w:rsidRPr="005A48A5">
        <w:rPr>
          <w:rFonts w:ascii="Garamond" w:hAnsi="Garamond"/>
        </w:rPr>
        <w:t>unstable</w:t>
      </w:r>
      <w:r w:rsidR="00B0203C">
        <w:rPr>
          <w:rFonts w:ascii="Garamond" w:hAnsi="Garamond"/>
        </w:rPr>
        <w:t xml:space="preserve"> </w:t>
      </w:r>
      <w:r w:rsidRPr="005A48A5">
        <w:rPr>
          <w:rFonts w:ascii="Garamond" w:hAnsi="Garamond"/>
        </w:rPr>
        <w:t>or</w:t>
      </w:r>
      <w:r w:rsidR="00B0203C">
        <w:rPr>
          <w:rFonts w:ascii="Garamond" w:hAnsi="Garamond"/>
        </w:rPr>
        <w:t xml:space="preserve"> </w:t>
      </w:r>
      <w:r w:rsidRPr="005A48A5">
        <w:rPr>
          <w:rFonts w:ascii="Garamond" w:hAnsi="Garamond"/>
        </w:rPr>
        <w:t>self-contradictory</w:t>
      </w:r>
      <w:r w:rsidR="00B0203C">
        <w:rPr>
          <w:rFonts w:ascii="Garamond" w:hAnsi="Garamond"/>
        </w:rPr>
        <w:t xml:space="preserve"> </w:t>
      </w:r>
      <w:proofErr w:type="spellStart"/>
      <w:r w:rsidRPr="005A48A5">
        <w:rPr>
          <w:rFonts w:ascii="Garamond" w:hAnsi="Garamond"/>
        </w:rPr>
        <w:t>at</w:t>
      </w:r>
      <w:r w:rsidR="00B0203C">
        <w:rPr>
          <w:rFonts w:ascii="Garamond" w:hAnsi="Garamond"/>
        </w:rPr>
        <w:t xml:space="preserve"> </w:t>
      </w:r>
      <w:proofErr w:type="spellEnd"/>
      <w:r w:rsidRPr="005A48A5">
        <w:rPr>
          <w:rFonts w:ascii="Garamond" w:hAnsi="Garamond"/>
        </w:rPr>
        <w:t xml:space="preserve">times). </w:t>
      </w:r>
    </w:p>
    <w:p w:rsidR="005A48A5" w:rsidRPr="005A48A5" w:rsidRDefault="005A48A5" w:rsidP="005A48A5">
      <w:pPr>
        <w:pStyle w:val="NormalWeb"/>
        <w:numPr>
          <w:ilvl w:val="0"/>
          <w:numId w:val="1"/>
        </w:numPr>
        <w:rPr>
          <w:rFonts w:ascii="Garamond" w:hAnsi="Garamond"/>
        </w:rPr>
      </w:pPr>
      <w:proofErr w:type="gramStart"/>
      <w:r w:rsidRPr="005A48A5">
        <w:rPr>
          <w:rFonts w:ascii="Garamond" w:hAnsi="Garamond"/>
        </w:rPr>
        <w:t>Intendto“</w:t>
      </w:r>
      <w:proofErr w:type="gramEnd"/>
      <w:r w:rsidRPr="005A48A5">
        <w:rPr>
          <w:rFonts w:ascii="Garamond" w:hAnsi="Garamond"/>
        </w:rPr>
        <w:t xml:space="preserve">cleartheway”forthenextvisionofthefutureandnewergenerations. </w:t>
      </w:r>
    </w:p>
    <w:p w:rsidR="005A48A5" w:rsidRPr="005A48A5" w:rsidRDefault="005A48A5" w:rsidP="005A48A5">
      <w:pPr>
        <w:pStyle w:val="NormalWeb"/>
        <w:numPr>
          <w:ilvl w:val="0"/>
          <w:numId w:val="1"/>
        </w:numPr>
        <w:rPr>
          <w:rFonts w:ascii="Garamond" w:hAnsi="Garamond"/>
        </w:rPr>
      </w:pPr>
      <w:r w:rsidRPr="005A48A5">
        <w:rPr>
          <w:rFonts w:ascii="Garamond" w:hAnsi="Garamond"/>
        </w:rPr>
        <w:t>Articulate</w:t>
      </w:r>
      <w:r w:rsidR="00B0203C">
        <w:rPr>
          <w:rFonts w:ascii="Garamond" w:hAnsi="Garamond"/>
        </w:rPr>
        <w:t xml:space="preserve"> </w:t>
      </w:r>
      <w:r w:rsidRPr="005A48A5">
        <w:rPr>
          <w:rFonts w:ascii="Garamond" w:hAnsi="Garamond"/>
        </w:rPr>
        <w:t>a</w:t>
      </w:r>
      <w:r w:rsidR="00B0203C">
        <w:rPr>
          <w:rFonts w:ascii="Garamond" w:hAnsi="Garamond"/>
        </w:rPr>
        <w:t xml:space="preserve"> </w:t>
      </w:r>
      <w:r w:rsidRPr="005A48A5">
        <w:rPr>
          <w:rFonts w:ascii="Garamond" w:hAnsi="Garamond"/>
        </w:rPr>
        <w:t>clear</w:t>
      </w:r>
      <w:r w:rsidR="00B0203C">
        <w:rPr>
          <w:rFonts w:ascii="Garamond" w:hAnsi="Garamond"/>
        </w:rPr>
        <w:t xml:space="preserve"> </w:t>
      </w:r>
      <w:r w:rsidRPr="005A48A5">
        <w:rPr>
          <w:rFonts w:ascii="Garamond" w:hAnsi="Garamond"/>
        </w:rPr>
        <w:t>platform,</w:t>
      </w:r>
      <w:r w:rsidR="00B0203C">
        <w:rPr>
          <w:rFonts w:ascii="Garamond" w:hAnsi="Garamond"/>
        </w:rPr>
        <w:t xml:space="preserve"> </w:t>
      </w:r>
      <w:r w:rsidRPr="005A48A5">
        <w:rPr>
          <w:rFonts w:ascii="Garamond" w:hAnsi="Garamond"/>
        </w:rPr>
        <w:t>energizing</w:t>
      </w:r>
      <w:r w:rsidR="00B0203C">
        <w:rPr>
          <w:rFonts w:ascii="Garamond" w:hAnsi="Garamond"/>
        </w:rPr>
        <w:t xml:space="preserve"> </w:t>
      </w:r>
      <w:r w:rsidRPr="005A48A5">
        <w:rPr>
          <w:rFonts w:ascii="Garamond" w:hAnsi="Garamond"/>
        </w:rPr>
        <w:t>readers</w:t>
      </w:r>
      <w:r w:rsidR="00B0203C">
        <w:rPr>
          <w:rFonts w:ascii="Garamond" w:hAnsi="Garamond"/>
        </w:rPr>
        <w:t xml:space="preserve"> </w:t>
      </w:r>
      <w:r w:rsidRPr="005A48A5">
        <w:rPr>
          <w:rFonts w:ascii="Garamond" w:hAnsi="Garamond"/>
        </w:rPr>
        <w:t>to</w:t>
      </w:r>
      <w:r w:rsidR="00B0203C">
        <w:rPr>
          <w:rFonts w:ascii="Garamond" w:hAnsi="Garamond"/>
        </w:rPr>
        <w:t xml:space="preserve"> </w:t>
      </w:r>
      <w:r w:rsidRPr="005A48A5">
        <w:rPr>
          <w:rFonts w:ascii="Garamond" w:hAnsi="Garamond"/>
        </w:rPr>
        <w:t>believe</w:t>
      </w:r>
      <w:r w:rsidR="00B0203C">
        <w:rPr>
          <w:rFonts w:ascii="Garamond" w:hAnsi="Garamond"/>
        </w:rPr>
        <w:t xml:space="preserve"> </w:t>
      </w:r>
      <w:r w:rsidRPr="005A48A5">
        <w:rPr>
          <w:rFonts w:ascii="Garamond" w:hAnsi="Garamond"/>
        </w:rPr>
        <w:t>in</w:t>
      </w:r>
      <w:r w:rsidR="00B0203C">
        <w:rPr>
          <w:rFonts w:ascii="Garamond" w:hAnsi="Garamond"/>
        </w:rPr>
        <w:t xml:space="preserve"> </w:t>
      </w:r>
      <w:r w:rsidRPr="005A48A5">
        <w:rPr>
          <w:rFonts w:ascii="Garamond" w:hAnsi="Garamond"/>
        </w:rPr>
        <w:t>both</w:t>
      </w:r>
      <w:r w:rsidR="00B0203C">
        <w:rPr>
          <w:rFonts w:ascii="Garamond" w:hAnsi="Garamond"/>
        </w:rPr>
        <w:t xml:space="preserve"> </w:t>
      </w:r>
      <w:r w:rsidRPr="005A48A5">
        <w:rPr>
          <w:rFonts w:ascii="Garamond" w:hAnsi="Garamond"/>
        </w:rPr>
        <w:t>“magic”</w:t>
      </w:r>
      <w:r w:rsidR="00B0203C">
        <w:rPr>
          <w:rFonts w:ascii="Garamond" w:hAnsi="Garamond"/>
        </w:rPr>
        <w:t xml:space="preserve"> </w:t>
      </w:r>
      <w:r w:rsidRPr="005A48A5">
        <w:rPr>
          <w:rFonts w:ascii="Garamond" w:hAnsi="Garamond"/>
        </w:rPr>
        <w:t>and</w:t>
      </w:r>
      <w:r w:rsidR="00B0203C">
        <w:rPr>
          <w:rFonts w:ascii="Garamond" w:hAnsi="Garamond"/>
        </w:rPr>
        <w:t xml:space="preserve"> </w:t>
      </w:r>
      <w:r w:rsidRPr="005A48A5">
        <w:rPr>
          <w:rFonts w:ascii="Garamond" w:hAnsi="Garamond"/>
        </w:rPr>
        <w:t xml:space="preserve">“madness.” </w:t>
      </w:r>
    </w:p>
    <w:p w:rsidR="00CE0626" w:rsidRPr="005A48A5" w:rsidRDefault="00CE0626" w:rsidP="008E44D7"/>
    <w:p w:rsidR="00B0203C" w:rsidRDefault="00B0203C" w:rsidP="00B0203C">
      <w:pPr>
        <w:spacing w:before="100" w:beforeAutospacing="1" w:after="100" w:afterAutospacing="1"/>
        <w:rPr>
          <w:rFonts w:ascii="Garamond" w:eastAsia="Times New Roman" w:hAnsi="Garamond" w:cs="Times New Roman"/>
          <w:b/>
          <w:bCs/>
        </w:rPr>
      </w:pPr>
      <w:r w:rsidRPr="00B0203C">
        <w:rPr>
          <w:rFonts w:ascii="Garamond" w:eastAsia="Times New Roman" w:hAnsi="Garamond" w:cs="Times New Roman"/>
          <w:b/>
          <w:bCs/>
        </w:rPr>
        <w:t xml:space="preserve">The essay’s heading should be consistent with MLA formatting. Use Times New Roman (size 12) or Garamond (size 12) only. Also, the essay should have page numbers consistent with MLA formatting. Be sure to double space successively, and the essay’s margins should be one inch all the way around. </w:t>
      </w:r>
    </w:p>
    <w:p w:rsidR="004D1E2D" w:rsidRPr="004D1E2D" w:rsidRDefault="004D1E2D" w:rsidP="00B0203C">
      <w:pPr>
        <w:spacing w:before="100" w:beforeAutospacing="1" w:after="100" w:afterAutospacing="1"/>
        <w:rPr>
          <w:rFonts w:ascii="Garamond" w:eastAsia="Times New Roman" w:hAnsi="Garamond" w:cs="Times New Roman"/>
          <w:b/>
          <w:bCs/>
        </w:rPr>
      </w:pPr>
      <w:bookmarkStart w:id="0" w:name="_GoBack"/>
      <w:bookmarkEnd w:id="0"/>
    </w:p>
    <w:p w:rsidR="00B0203C" w:rsidRPr="00B0203C" w:rsidRDefault="00B0203C" w:rsidP="00B0203C">
      <w:pPr>
        <w:spacing w:before="100" w:beforeAutospacing="1" w:after="100" w:afterAutospacing="1"/>
        <w:rPr>
          <w:rFonts w:asciiTheme="majorBidi" w:eastAsia="Times New Roman" w:hAnsiTheme="majorBidi" w:cstheme="majorBidi"/>
        </w:rPr>
      </w:pPr>
      <w:r w:rsidRPr="00B0203C">
        <w:rPr>
          <w:rFonts w:asciiTheme="majorBidi" w:eastAsia="Times New Roman" w:hAnsiTheme="majorBidi" w:cstheme="majorBidi"/>
        </w:rPr>
        <w:lastRenderedPageBreak/>
        <w:t xml:space="preserve">Overall Formatting/Aesthetic Consistency </w:t>
      </w:r>
      <w:r w:rsidRPr="00B0203C">
        <w:rPr>
          <w:rFonts w:asciiTheme="majorBidi" w:eastAsia="Times New Roman" w:hAnsiTheme="majorBidi" w:cstheme="majorBidi"/>
          <w:i/>
          <w:iCs/>
        </w:rPr>
        <w:t xml:space="preserve">6 points </w:t>
      </w:r>
    </w:p>
    <w:tbl>
      <w:tblPr>
        <w:tblW w:w="0" w:type="auto"/>
        <w:tblCellMar>
          <w:top w:w="15" w:type="dxa"/>
          <w:left w:w="15" w:type="dxa"/>
          <w:bottom w:w="15" w:type="dxa"/>
          <w:right w:w="15" w:type="dxa"/>
        </w:tblCellMar>
        <w:tblLook w:val="04A0" w:firstRow="1" w:lastRow="0" w:firstColumn="1" w:lastColumn="0" w:noHBand="0" w:noVBand="1"/>
      </w:tblPr>
      <w:tblGrid>
        <w:gridCol w:w="2684"/>
        <w:gridCol w:w="2872"/>
        <w:gridCol w:w="2870"/>
        <w:gridCol w:w="924"/>
      </w:tblGrid>
      <w:tr w:rsidR="00B0203C" w:rsidRPr="00B0203C" w:rsidTr="00B0203C">
        <w:tc>
          <w:tcPr>
            <w:tcW w:w="0" w:type="auto"/>
            <w:tcBorders>
              <w:top w:val="single" w:sz="4" w:space="0" w:color="000000"/>
              <w:left w:val="single" w:sz="4" w:space="0" w:color="000000"/>
              <w:bottom w:val="single" w:sz="4" w:space="0" w:color="000000"/>
              <w:right w:val="single" w:sz="4" w:space="0" w:color="000000"/>
            </w:tcBorders>
            <w:vAlign w:val="center"/>
            <w:hideMark/>
          </w:tcPr>
          <w:p w:rsidR="00B0203C" w:rsidRPr="00B0203C" w:rsidRDefault="00B0203C" w:rsidP="00B0203C">
            <w:pPr>
              <w:spacing w:before="100" w:beforeAutospacing="1" w:after="100" w:afterAutospacing="1"/>
              <w:rPr>
                <w:rFonts w:ascii="Times New Roman" w:eastAsia="Times New Roman" w:hAnsi="Times New Roman" w:cs="Times New Roman"/>
              </w:rPr>
            </w:pPr>
            <w:r w:rsidRPr="00B0203C">
              <w:rPr>
                <w:rFonts w:ascii="Garamond" w:eastAsia="Times New Roman" w:hAnsi="Garamond" w:cs="Times New Roman"/>
                <w:sz w:val="18"/>
                <w:szCs w:val="18"/>
              </w:rPr>
              <w:t xml:space="preserve">6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0203C" w:rsidRPr="00B0203C" w:rsidRDefault="00B0203C" w:rsidP="00B0203C">
            <w:pPr>
              <w:spacing w:before="100" w:beforeAutospacing="1" w:after="100" w:afterAutospacing="1"/>
              <w:rPr>
                <w:rFonts w:ascii="Times New Roman" w:eastAsia="Times New Roman" w:hAnsi="Times New Roman" w:cs="Times New Roman"/>
              </w:rPr>
            </w:pPr>
            <w:r w:rsidRPr="00B0203C">
              <w:rPr>
                <w:rFonts w:ascii="Garamond" w:eastAsia="Times New Roman" w:hAnsi="Garamond" w:cs="Times New Roman"/>
                <w:sz w:val="18"/>
                <w:szCs w:val="18"/>
              </w:rPr>
              <w:t xml:space="preserve">4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0203C" w:rsidRPr="00B0203C" w:rsidRDefault="00B0203C" w:rsidP="00B0203C">
            <w:pPr>
              <w:spacing w:before="100" w:beforeAutospacing="1" w:after="100" w:afterAutospacing="1"/>
              <w:rPr>
                <w:rFonts w:ascii="Times New Roman" w:eastAsia="Times New Roman" w:hAnsi="Times New Roman" w:cs="Times New Roman"/>
              </w:rPr>
            </w:pPr>
            <w:r w:rsidRPr="00B0203C">
              <w:rPr>
                <w:rFonts w:ascii="Garamond" w:eastAsia="Times New Roman" w:hAnsi="Garamond" w:cs="Times New Roman"/>
                <w:sz w:val="18"/>
                <w:szCs w:val="18"/>
              </w:rPr>
              <w:t xml:space="preserve">2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0203C" w:rsidRPr="00B0203C" w:rsidRDefault="00B0203C" w:rsidP="00B0203C">
            <w:pPr>
              <w:rPr>
                <w:rFonts w:ascii="Times New Roman" w:eastAsia="Times New Roman" w:hAnsi="Times New Roman" w:cs="Times New Roman"/>
              </w:rPr>
            </w:pPr>
            <w:r w:rsidRPr="00B0203C">
              <w:rPr>
                <w:rFonts w:ascii="Times New Roman" w:eastAsia="Times New Roman" w:hAnsi="Times New Roman" w:cs="Times New Roman"/>
              </w:rPr>
              <w:fldChar w:fldCharType="begin"/>
            </w:r>
            <w:r w:rsidRPr="00B0203C">
              <w:rPr>
                <w:rFonts w:ascii="Times New Roman" w:eastAsia="Times New Roman" w:hAnsi="Times New Roman" w:cs="Times New Roman"/>
              </w:rPr>
              <w:instrText xml:space="preserve"> INCLUDEPICTURE "/var/folders/_t/h_hmlnnj7l58ntv5hjvv8rh00000gn/T/com.microsoft.Word/WebArchiveCopyPasteTempFiles/page1image2002526848" \* MERGEFORMATINET </w:instrText>
            </w:r>
            <w:r w:rsidRPr="00B0203C">
              <w:rPr>
                <w:rFonts w:ascii="Times New Roman" w:eastAsia="Times New Roman" w:hAnsi="Times New Roman" w:cs="Times New Roman"/>
              </w:rPr>
              <w:fldChar w:fldCharType="separate"/>
            </w:r>
            <w:r w:rsidRPr="00B0203C">
              <w:rPr>
                <w:rFonts w:ascii="Times New Roman" w:eastAsia="Times New Roman" w:hAnsi="Times New Roman" w:cs="Times New Roman"/>
                <w:noProof/>
              </w:rPr>
              <w:drawing>
                <wp:inline distT="0" distB="0" distL="0" distR="0">
                  <wp:extent cx="10795" cy="10795"/>
                  <wp:effectExtent l="0" t="0" r="0" b="0"/>
                  <wp:docPr id="2" name="Picture 2" descr="page1image2002526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200252684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sidRPr="00B0203C">
              <w:rPr>
                <w:rFonts w:ascii="Times New Roman" w:eastAsia="Times New Roman" w:hAnsi="Times New Roman" w:cs="Times New Roman"/>
              </w:rPr>
              <w:fldChar w:fldCharType="end"/>
            </w:r>
          </w:p>
          <w:p w:rsidR="00B0203C" w:rsidRPr="00B0203C" w:rsidRDefault="00B0203C" w:rsidP="00B0203C">
            <w:pPr>
              <w:spacing w:before="100" w:beforeAutospacing="1" w:after="100" w:afterAutospacing="1"/>
              <w:rPr>
                <w:rFonts w:ascii="Times New Roman" w:eastAsia="Times New Roman" w:hAnsi="Times New Roman" w:cs="Times New Roman"/>
              </w:rPr>
            </w:pPr>
            <w:r w:rsidRPr="00B0203C">
              <w:rPr>
                <w:rFonts w:ascii="Garamond" w:eastAsia="Times New Roman" w:hAnsi="Garamond" w:cs="Times New Roman"/>
                <w:sz w:val="18"/>
                <w:szCs w:val="18"/>
              </w:rPr>
              <w:t xml:space="preserve">0 </w:t>
            </w:r>
          </w:p>
          <w:p w:rsidR="00B0203C" w:rsidRPr="00B0203C" w:rsidRDefault="00B0203C" w:rsidP="00B0203C">
            <w:pPr>
              <w:rPr>
                <w:rFonts w:ascii="Times New Roman" w:eastAsia="Times New Roman" w:hAnsi="Times New Roman" w:cs="Times New Roman"/>
              </w:rPr>
            </w:pPr>
            <w:r w:rsidRPr="00B0203C">
              <w:rPr>
                <w:rFonts w:ascii="Times New Roman" w:eastAsia="Times New Roman" w:hAnsi="Times New Roman" w:cs="Times New Roman"/>
              </w:rPr>
              <w:fldChar w:fldCharType="begin"/>
            </w:r>
            <w:r w:rsidRPr="00B0203C">
              <w:rPr>
                <w:rFonts w:ascii="Times New Roman" w:eastAsia="Times New Roman" w:hAnsi="Times New Roman" w:cs="Times New Roman"/>
              </w:rPr>
              <w:instrText xml:space="preserve"> INCLUDEPICTURE "/var/folders/_t/h_hmlnnj7l58ntv5hjvv8rh00000gn/T/com.microsoft.Word/WebArchiveCopyPasteTempFiles/page1image2002528752" \* MERGEFORMATINET </w:instrText>
            </w:r>
            <w:r w:rsidRPr="00B0203C">
              <w:rPr>
                <w:rFonts w:ascii="Times New Roman" w:eastAsia="Times New Roman" w:hAnsi="Times New Roman" w:cs="Times New Roman"/>
              </w:rPr>
              <w:fldChar w:fldCharType="separate"/>
            </w:r>
            <w:r w:rsidRPr="00B0203C">
              <w:rPr>
                <w:rFonts w:ascii="Times New Roman" w:eastAsia="Times New Roman" w:hAnsi="Times New Roman" w:cs="Times New Roman"/>
                <w:noProof/>
              </w:rPr>
              <w:drawing>
                <wp:inline distT="0" distB="0" distL="0" distR="0">
                  <wp:extent cx="10795" cy="10795"/>
                  <wp:effectExtent l="0" t="0" r="0" b="0"/>
                  <wp:docPr id="1" name="Picture 1" descr="page1image2002528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1image200252875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sidRPr="00B0203C">
              <w:rPr>
                <w:rFonts w:ascii="Times New Roman" w:eastAsia="Times New Roman" w:hAnsi="Times New Roman" w:cs="Times New Roman"/>
              </w:rPr>
              <w:fldChar w:fldCharType="end"/>
            </w:r>
          </w:p>
        </w:tc>
      </w:tr>
      <w:tr w:rsidR="00B0203C" w:rsidRPr="00B0203C" w:rsidTr="00B0203C">
        <w:tc>
          <w:tcPr>
            <w:tcW w:w="0" w:type="auto"/>
            <w:tcBorders>
              <w:top w:val="single" w:sz="4" w:space="0" w:color="000000"/>
              <w:left w:val="single" w:sz="4" w:space="0" w:color="000000"/>
              <w:bottom w:val="single" w:sz="4" w:space="0" w:color="000000"/>
              <w:right w:val="single" w:sz="4" w:space="0" w:color="000000"/>
            </w:tcBorders>
            <w:vAlign w:val="center"/>
            <w:hideMark/>
          </w:tcPr>
          <w:p w:rsidR="00B0203C" w:rsidRPr="00B0203C" w:rsidRDefault="00B0203C" w:rsidP="00B0203C">
            <w:pPr>
              <w:spacing w:before="100" w:beforeAutospacing="1" w:after="100" w:afterAutospacing="1"/>
              <w:rPr>
                <w:rFonts w:ascii="Times New Roman" w:eastAsia="Times New Roman" w:hAnsi="Times New Roman" w:cs="Times New Roman"/>
              </w:rPr>
            </w:pPr>
            <w:r w:rsidRPr="00B0203C">
              <w:rPr>
                <w:rFonts w:ascii="Garamond" w:eastAsia="Times New Roman" w:hAnsi="Garamond" w:cs="Times New Roman"/>
                <w:sz w:val="18"/>
                <w:szCs w:val="18"/>
              </w:rPr>
              <w:t xml:space="preserve">The essay’s overall format and aesthetic are perfectly consistent.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0203C" w:rsidRPr="00B0203C" w:rsidRDefault="00B0203C" w:rsidP="00B0203C">
            <w:pPr>
              <w:spacing w:before="100" w:beforeAutospacing="1" w:after="100" w:afterAutospacing="1"/>
              <w:rPr>
                <w:rFonts w:ascii="Times New Roman" w:eastAsia="Times New Roman" w:hAnsi="Times New Roman" w:cs="Times New Roman"/>
              </w:rPr>
            </w:pPr>
            <w:r w:rsidRPr="00B0203C">
              <w:rPr>
                <w:rFonts w:ascii="Garamond" w:eastAsia="Times New Roman" w:hAnsi="Garamond" w:cs="Times New Roman"/>
                <w:sz w:val="18"/>
                <w:szCs w:val="18"/>
              </w:rPr>
              <w:t xml:space="preserve">The essay’s overall format and aesthetic are somewhat inconsistent.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0203C" w:rsidRPr="00B0203C" w:rsidRDefault="00B0203C" w:rsidP="00B0203C">
            <w:pPr>
              <w:spacing w:before="100" w:beforeAutospacing="1" w:after="100" w:afterAutospacing="1"/>
              <w:rPr>
                <w:rFonts w:ascii="Times New Roman" w:eastAsia="Times New Roman" w:hAnsi="Times New Roman" w:cs="Times New Roman"/>
              </w:rPr>
            </w:pPr>
            <w:r w:rsidRPr="00B0203C">
              <w:rPr>
                <w:rFonts w:ascii="Garamond" w:eastAsia="Times New Roman" w:hAnsi="Garamond" w:cs="Times New Roman"/>
                <w:sz w:val="18"/>
                <w:szCs w:val="18"/>
              </w:rPr>
              <w:t xml:space="preserve">The essay’s overall format and aesthetic are frequently inconsistent.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0203C" w:rsidRPr="00B0203C" w:rsidRDefault="00B0203C" w:rsidP="00B0203C">
            <w:pPr>
              <w:spacing w:before="100" w:beforeAutospacing="1" w:after="100" w:afterAutospacing="1"/>
              <w:rPr>
                <w:rFonts w:ascii="Times New Roman" w:eastAsia="Times New Roman" w:hAnsi="Times New Roman" w:cs="Times New Roman"/>
              </w:rPr>
            </w:pPr>
            <w:r w:rsidRPr="00B0203C">
              <w:rPr>
                <w:rFonts w:ascii="Garamond" w:eastAsia="Times New Roman" w:hAnsi="Garamond" w:cs="Times New Roman"/>
                <w:sz w:val="18"/>
                <w:szCs w:val="18"/>
              </w:rPr>
              <w:t xml:space="preserve">The essay’s overall </w:t>
            </w:r>
          </w:p>
        </w:tc>
      </w:tr>
    </w:tbl>
    <w:p w:rsidR="00B0203C" w:rsidRPr="00B0203C" w:rsidRDefault="00B0203C" w:rsidP="00B0203C">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Effort</w:t>
      </w:r>
    </w:p>
    <w:tbl>
      <w:tblPr>
        <w:tblW w:w="0" w:type="auto"/>
        <w:tblCellMar>
          <w:top w:w="15" w:type="dxa"/>
          <w:left w:w="15" w:type="dxa"/>
          <w:bottom w:w="15" w:type="dxa"/>
          <w:right w:w="15" w:type="dxa"/>
        </w:tblCellMar>
        <w:tblLook w:val="04A0" w:firstRow="1" w:lastRow="0" w:firstColumn="1" w:lastColumn="0" w:noHBand="0" w:noVBand="1"/>
      </w:tblPr>
      <w:tblGrid>
        <w:gridCol w:w="5223"/>
        <w:gridCol w:w="4127"/>
      </w:tblGrid>
      <w:tr w:rsidR="00B0203C" w:rsidRPr="00B0203C" w:rsidTr="00B0203C">
        <w:tc>
          <w:tcPr>
            <w:tcW w:w="0" w:type="auto"/>
            <w:tcBorders>
              <w:top w:val="single" w:sz="4" w:space="0" w:color="000000"/>
              <w:left w:val="single" w:sz="4" w:space="0" w:color="000000"/>
              <w:bottom w:val="single" w:sz="4" w:space="0" w:color="000000"/>
              <w:right w:val="single" w:sz="4" w:space="0" w:color="000000"/>
            </w:tcBorders>
            <w:vAlign w:val="center"/>
            <w:hideMark/>
          </w:tcPr>
          <w:p w:rsidR="00B0203C" w:rsidRPr="00B0203C" w:rsidRDefault="00B0203C" w:rsidP="00B0203C">
            <w:pPr>
              <w:rPr>
                <w:rFonts w:ascii="Times New Roman" w:eastAsia="Times New Roman" w:hAnsi="Times New Roman" w:cs="Times New Roman"/>
              </w:rPr>
            </w:pPr>
            <w:r>
              <w:rPr>
                <w:rFonts w:ascii="Times New Roman" w:eastAsia="Times New Roman" w:hAnsi="Times New Roman" w:cs="Times New Roman"/>
              </w:rPr>
              <w:t>1</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0203C" w:rsidRPr="00B0203C" w:rsidRDefault="00B0203C" w:rsidP="00B0203C">
            <w:pP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B0203C" w:rsidRPr="00B0203C" w:rsidTr="00B0203C">
        <w:tc>
          <w:tcPr>
            <w:tcW w:w="0" w:type="auto"/>
            <w:tcBorders>
              <w:top w:val="single" w:sz="4" w:space="0" w:color="000000"/>
              <w:left w:val="single" w:sz="4" w:space="0" w:color="000000"/>
              <w:bottom w:val="single" w:sz="4" w:space="0" w:color="000000"/>
              <w:right w:val="single" w:sz="4" w:space="0" w:color="000000"/>
            </w:tcBorders>
            <w:vAlign w:val="center"/>
            <w:hideMark/>
          </w:tcPr>
          <w:p w:rsidR="00B0203C" w:rsidRPr="00B0203C" w:rsidRDefault="00B0203C" w:rsidP="00B0203C">
            <w:pPr>
              <w:spacing w:before="100" w:beforeAutospacing="1" w:after="100" w:afterAutospacing="1"/>
              <w:rPr>
                <w:rFonts w:ascii="Times New Roman" w:eastAsia="Times New Roman" w:hAnsi="Times New Roman" w:cs="Times New Roman"/>
              </w:rPr>
            </w:pPr>
            <w:r w:rsidRPr="00B0203C">
              <w:rPr>
                <w:rFonts w:ascii="Garamond" w:eastAsia="Times New Roman" w:hAnsi="Garamond" w:cs="Times New Roman"/>
                <w:sz w:val="18"/>
                <w:szCs w:val="18"/>
              </w:rPr>
              <w:t xml:space="preserve">The essay does evidence effort and dedication (i.e., the essay is well-planned, thoughtful, focused, and polished).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0203C" w:rsidRPr="00B0203C" w:rsidRDefault="00B0203C" w:rsidP="00B0203C">
            <w:pPr>
              <w:spacing w:before="100" w:beforeAutospacing="1" w:after="100" w:afterAutospacing="1"/>
              <w:rPr>
                <w:rFonts w:ascii="Times New Roman" w:eastAsia="Times New Roman" w:hAnsi="Times New Roman" w:cs="Times New Roman"/>
              </w:rPr>
            </w:pPr>
            <w:r w:rsidRPr="00B0203C">
              <w:rPr>
                <w:rFonts w:ascii="Garamond" w:eastAsia="Times New Roman" w:hAnsi="Garamond" w:cs="Times New Roman"/>
                <w:sz w:val="18"/>
                <w:szCs w:val="18"/>
              </w:rPr>
              <w:t>The essay does not evidence effort</w:t>
            </w:r>
            <w:r w:rsidRPr="00B0203C">
              <w:rPr>
                <w:rFonts w:ascii="Garamond" w:eastAsia="Times New Roman" w:hAnsi="Garamond" w:cs="Times New Roman"/>
                <w:sz w:val="18"/>
                <w:szCs w:val="18"/>
              </w:rPr>
              <w:br/>
              <w:t xml:space="preserve">and dedication (i.e., the essay feels rushed, unclear, unrevised, and/or thrown together). </w:t>
            </w:r>
          </w:p>
        </w:tc>
      </w:tr>
    </w:tbl>
    <w:p w:rsidR="008E44D7" w:rsidRDefault="008E44D7"/>
    <w:p w:rsidR="00B0203C" w:rsidRPr="004D1E2D" w:rsidRDefault="00B0203C">
      <w:pPr>
        <w:rPr>
          <w:rFonts w:asciiTheme="majorBidi" w:hAnsiTheme="majorBidi" w:cstheme="majorBidi"/>
          <w:i/>
          <w:iCs/>
        </w:rPr>
      </w:pPr>
      <w:r w:rsidRPr="004D1E2D">
        <w:rPr>
          <w:rFonts w:asciiTheme="majorBidi" w:hAnsiTheme="majorBidi" w:cstheme="majorBidi"/>
          <w:i/>
          <w:iCs/>
        </w:rPr>
        <w:t xml:space="preserve">Grammar, </w:t>
      </w:r>
      <w:r w:rsidR="004D1E2D" w:rsidRPr="004D1E2D">
        <w:rPr>
          <w:rFonts w:asciiTheme="majorBidi" w:hAnsiTheme="majorBidi" w:cstheme="majorBidi"/>
          <w:i/>
          <w:iCs/>
        </w:rPr>
        <w:t>Spelling 6</w:t>
      </w:r>
      <w:r w:rsidRPr="004D1E2D">
        <w:rPr>
          <w:rFonts w:asciiTheme="majorBidi" w:hAnsiTheme="majorBidi" w:cstheme="majorBidi"/>
          <w:i/>
          <w:iCs/>
        </w:rPr>
        <w:t xml:space="preserve"> points</w:t>
      </w:r>
    </w:p>
    <w:p w:rsidR="00B0203C" w:rsidRDefault="00B0203C"/>
    <w:tbl>
      <w:tblPr>
        <w:tblW w:w="0" w:type="auto"/>
        <w:tblCellMar>
          <w:top w:w="15" w:type="dxa"/>
          <w:left w:w="15" w:type="dxa"/>
          <w:bottom w:w="15" w:type="dxa"/>
          <w:right w:w="15" w:type="dxa"/>
        </w:tblCellMar>
        <w:tblLook w:val="04A0" w:firstRow="1" w:lastRow="0" w:firstColumn="1" w:lastColumn="0" w:noHBand="0" w:noVBand="1"/>
      </w:tblPr>
      <w:tblGrid>
        <w:gridCol w:w="3310"/>
        <w:gridCol w:w="3065"/>
        <w:gridCol w:w="2975"/>
      </w:tblGrid>
      <w:tr w:rsidR="00B0203C" w:rsidRPr="00B0203C" w:rsidTr="00B0203C">
        <w:tc>
          <w:tcPr>
            <w:tcW w:w="0" w:type="auto"/>
            <w:tcBorders>
              <w:top w:val="single" w:sz="4" w:space="0" w:color="000000"/>
              <w:left w:val="single" w:sz="4" w:space="0" w:color="000000"/>
              <w:bottom w:val="single" w:sz="4" w:space="0" w:color="000000"/>
              <w:right w:val="single" w:sz="4" w:space="0" w:color="000000"/>
            </w:tcBorders>
            <w:vAlign w:val="center"/>
            <w:hideMark/>
          </w:tcPr>
          <w:p w:rsidR="00B0203C" w:rsidRPr="00B0203C" w:rsidRDefault="00B0203C" w:rsidP="00B0203C">
            <w:pPr>
              <w:spacing w:before="100" w:beforeAutospacing="1" w:after="100" w:afterAutospacing="1"/>
              <w:rPr>
                <w:rFonts w:ascii="Times New Roman" w:eastAsia="Times New Roman" w:hAnsi="Times New Roman" w:cs="Times New Roman"/>
              </w:rPr>
            </w:pPr>
            <w:r w:rsidRPr="00B0203C">
              <w:rPr>
                <w:rFonts w:ascii="Garamond" w:eastAsia="Times New Roman" w:hAnsi="Garamond" w:cs="Times New Roman"/>
                <w:sz w:val="18"/>
                <w:szCs w:val="18"/>
              </w:rPr>
              <w:t xml:space="preserve">6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0203C" w:rsidRPr="00B0203C" w:rsidRDefault="00B0203C" w:rsidP="00B0203C">
            <w:pPr>
              <w:spacing w:before="100" w:beforeAutospacing="1" w:after="100" w:afterAutospacing="1"/>
              <w:rPr>
                <w:rFonts w:ascii="Times New Roman" w:eastAsia="Times New Roman" w:hAnsi="Times New Roman" w:cs="Times New Roman"/>
              </w:rPr>
            </w:pPr>
            <w:r w:rsidRPr="00B0203C">
              <w:rPr>
                <w:rFonts w:ascii="Garamond" w:eastAsia="Times New Roman" w:hAnsi="Garamond" w:cs="Times New Roman"/>
                <w:sz w:val="18"/>
                <w:szCs w:val="18"/>
              </w:rPr>
              <w:t xml:space="preserve">3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0203C" w:rsidRPr="00B0203C" w:rsidRDefault="00B0203C" w:rsidP="00B0203C">
            <w:pPr>
              <w:spacing w:before="100" w:beforeAutospacing="1" w:after="100" w:afterAutospacing="1"/>
              <w:rPr>
                <w:rFonts w:ascii="Times New Roman" w:eastAsia="Times New Roman" w:hAnsi="Times New Roman" w:cs="Times New Roman"/>
              </w:rPr>
            </w:pPr>
            <w:r w:rsidRPr="00B0203C">
              <w:rPr>
                <w:rFonts w:ascii="Garamond" w:eastAsia="Times New Roman" w:hAnsi="Garamond" w:cs="Times New Roman"/>
                <w:sz w:val="18"/>
                <w:szCs w:val="18"/>
              </w:rPr>
              <w:t xml:space="preserve">0 </w:t>
            </w:r>
          </w:p>
          <w:p w:rsidR="00B0203C" w:rsidRPr="00B0203C" w:rsidRDefault="00B0203C" w:rsidP="00B0203C">
            <w:pPr>
              <w:rPr>
                <w:rFonts w:ascii="Times New Roman" w:eastAsia="Times New Roman" w:hAnsi="Times New Roman" w:cs="Times New Roman"/>
              </w:rPr>
            </w:pPr>
            <w:r w:rsidRPr="00B0203C">
              <w:rPr>
                <w:rFonts w:ascii="Times New Roman" w:eastAsia="Times New Roman" w:hAnsi="Times New Roman" w:cs="Times New Roman"/>
              </w:rPr>
              <w:fldChar w:fldCharType="begin"/>
            </w:r>
            <w:r w:rsidRPr="00B0203C">
              <w:rPr>
                <w:rFonts w:ascii="Times New Roman" w:eastAsia="Times New Roman" w:hAnsi="Times New Roman" w:cs="Times New Roman"/>
              </w:rPr>
              <w:instrText xml:space="preserve"> INCLUDEPICTURE "/var/folders/_t/h_hmlnnj7l58ntv5hjvv8rh00000gn/T/com.microsoft.Word/WebArchiveCopyPasteTempFiles/page2image2003874144" \* MERGEFORMATINET </w:instrText>
            </w:r>
            <w:r w:rsidRPr="00B0203C">
              <w:rPr>
                <w:rFonts w:ascii="Times New Roman" w:eastAsia="Times New Roman" w:hAnsi="Times New Roman" w:cs="Times New Roman"/>
              </w:rPr>
              <w:fldChar w:fldCharType="separate"/>
            </w:r>
            <w:r w:rsidRPr="00B0203C">
              <w:rPr>
                <w:rFonts w:ascii="Times New Roman" w:eastAsia="Times New Roman" w:hAnsi="Times New Roman" w:cs="Times New Roman"/>
                <w:noProof/>
              </w:rPr>
              <w:drawing>
                <wp:inline distT="0" distB="0" distL="0" distR="0">
                  <wp:extent cx="10795" cy="10795"/>
                  <wp:effectExtent l="0" t="0" r="0" b="0"/>
                  <wp:docPr id="3" name="Picture 3" descr="page2image2003874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2image200387414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sidRPr="00B0203C">
              <w:rPr>
                <w:rFonts w:ascii="Times New Roman" w:eastAsia="Times New Roman" w:hAnsi="Times New Roman" w:cs="Times New Roman"/>
              </w:rPr>
              <w:fldChar w:fldCharType="end"/>
            </w:r>
          </w:p>
        </w:tc>
      </w:tr>
      <w:tr w:rsidR="00B0203C" w:rsidRPr="00B0203C" w:rsidTr="00B0203C">
        <w:tc>
          <w:tcPr>
            <w:tcW w:w="0" w:type="auto"/>
            <w:tcBorders>
              <w:top w:val="single" w:sz="4" w:space="0" w:color="000000"/>
              <w:left w:val="single" w:sz="4" w:space="0" w:color="000000"/>
              <w:bottom w:val="single" w:sz="4" w:space="0" w:color="000000"/>
              <w:right w:val="single" w:sz="4" w:space="0" w:color="000000"/>
            </w:tcBorders>
            <w:vAlign w:val="center"/>
            <w:hideMark/>
          </w:tcPr>
          <w:p w:rsidR="00B0203C" w:rsidRPr="00B0203C" w:rsidRDefault="00B0203C" w:rsidP="00B0203C">
            <w:pPr>
              <w:spacing w:before="100" w:beforeAutospacing="1" w:after="100" w:afterAutospacing="1"/>
              <w:rPr>
                <w:rFonts w:ascii="Times New Roman" w:eastAsia="Times New Roman" w:hAnsi="Times New Roman" w:cs="Times New Roman"/>
              </w:rPr>
            </w:pPr>
            <w:r w:rsidRPr="00B0203C">
              <w:rPr>
                <w:rFonts w:ascii="Garamond" w:eastAsia="Times New Roman" w:hAnsi="Garamond" w:cs="Times New Roman"/>
                <w:sz w:val="18"/>
                <w:szCs w:val="18"/>
              </w:rPr>
              <w:t xml:space="preserve">The essay is absolutely polished, indicating rigorous revision processes.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0203C" w:rsidRPr="00B0203C" w:rsidRDefault="00B0203C" w:rsidP="00B0203C">
            <w:pPr>
              <w:spacing w:before="100" w:beforeAutospacing="1" w:after="100" w:afterAutospacing="1"/>
              <w:rPr>
                <w:rFonts w:ascii="Times New Roman" w:eastAsia="Times New Roman" w:hAnsi="Times New Roman" w:cs="Times New Roman"/>
              </w:rPr>
            </w:pPr>
            <w:r w:rsidRPr="00B0203C">
              <w:rPr>
                <w:rFonts w:ascii="Garamond" w:eastAsia="Times New Roman" w:hAnsi="Garamond" w:cs="Times New Roman"/>
                <w:sz w:val="18"/>
                <w:szCs w:val="18"/>
              </w:rPr>
              <w:t xml:space="preserve">The essay contains far too many errors to qualify for all six points.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0203C" w:rsidRPr="00B0203C" w:rsidRDefault="00B0203C" w:rsidP="00B0203C">
            <w:pPr>
              <w:spacing w:before="100" w:beforeAutospacing="1" w:after="100" w:afterAutospacing="1"/>
              <w:rPr>
                <w:rFonts w:ascii="Times New Roman" w:eastAsia="Times New Roman" w:hAnsi="Times New Roman" w:cs="Times New Roman"/>
              </w:rPr>
            </w:pPr>
            <w:r w:rsidRPr="00B0203C">
              <w:rPr>
                <w:rFonts w:ascii="Garamond" w:eastAsia="Times New Roman" w:hAnsi="Garamond" w:cs="Times New Roman"/>
                <w:sz w:val="18"/>
                <w:szCs w:val="18"/>
              </w:rPr>
              <w:t xml:space="preserve">The essay is rife with error, indicating a blatant lack of revision. </w:t>
            </w:r>
          </w:p>
        </w:tc>
      </w:tr>
    </w:tbl>
    <w:p w:rsidR="00B0203C" w:rsidRDefault="00B0203C"/>
    <w:p w:rsidR="00B0203C" w:rsidRPr="004D1E2D" w:rsidRDefault="004D1E2D">
      <w:pPr>
        <w:rPr>
          <w:rFonts w:asciiTheme="majorBidi" w:hAnsiTheme="majorBidi" w:cstheme="majorBidi"/>
          <w:i/>
          <w:iCs/>
        </w:rPr>
      </w:pPr>
      <w:r w:rsidRPr="004D1E2D">
        <w:rPr>
          <w:rFonts w:asciiTheme="majorBidi" w:hAnsiTheme="majorBidi" w:cstheme="majorBidi"/>
          <w:i/>
          <w:iCs/>
        </w:rPr>
        <w:t>End of paragraph, opening paragraph 6 points</w:t>
      </w:r>
    </w:p>
    <w:p w:rsidR="00B0203C" w:rsidRDefault="00B0203C"/>
    <w:tbl>
      <w:tblPr>
        <w:tblW w:w="0" w:type="auto"/>
        <w:tblCellMar>
          <w:top w:w="15" w:type="dxa"/>
          <w:left w:w="15" w:type="dxa"/>
          <w:bottom w:w="15" w:type="dxa"/>
          <w:right w:w="15" w:type="dxa"/>
        </w:tblCellMar>
        <w:tblLook w:val="04A0" w:firstRow="1" w:lastRow="0" w:firstColumn="1" w:lastColumn="0" w:noHBand="0" w:noVBand="1"/>
      </w:tblPr>
      <w:tblGrid>
        <w:gridCol w:w="3388"/>
        <w:gridCol w:w="3391"/>
        <w:gridCol w:w="2571"/>
      </w:tblGrid>
      <w:tr w:rsidR="00B0203C" w:rsidRPr="00B0203C" w:rsidTr="00B0203C">
        <w:tc>
          <w:tcPr>
            <w:tcW w:w="0" w:type="auto"/>
            <w:tcBorders>
              <w:top w:val="single" w:sz="4" w:space="0" w:color="000000"/>
              <w:left w:val="single" w:sz="4" w:space="0" w:color="000000"/>
              <w:bottom w:val="single" w:sz="4" w:space="0" w:color="000000"/>
              <w:right w:val="single" w:sz="4" w:space="0" w:color="000000"/>
            </w:tcBorders>
            <w:vAlign w:val="center"/>
            <w:hideMark/>
          </w:tcPr>
          <w:p w:rsidR="00B0203C" w:rsidRPr="00B0203C" w:rsidRDefault="00B0203C" w:rsidP="00B0203C">
            <w:pPr>
              <w:rPr>
                <w:rFonts w:ascii="Times New Roman" w:eastAsia="Times New Roman" w:hAnsi="Times New Roman" w:cs="Times New Roman"/>
              </w:rPr>
            </w:pPr>
            <w:r>
              <w:rPr>
                <w:rFonts w:ascii="Times New Roman" w:eastAsia="Times New Roman" w:hAnsi="Times New Roman" w:cs="Times New Roman"/>
              </w:rPr>
              <w:t>6</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0203C" w:rsidRPr="00B0203C" w:rsidRDefault="00B0203C" w:rsidP="00B0203C">
            <w:pPr>
              <w:spacing w:before="100" w:beforeAutospacing="1" w:after="100" w:afterAutospacing="1"/>
              <w:rPr>
                <w:rFonts w:ascii="Times New Roman" w:eastAsia="Times New Roman" w:hAnsi="Times New Roman" w:cs="Times New Roman"/>
              </w:rPr>
            </w:pPr>
            <w:r w:rsidRPr="00B0203C">
              <w:rPr>
                <w:rFonts w:ascii="Garamond" w:eastAsia="Times New Roman" w:hAnsi="Garamond" w:cs="Times New Roman"/>
                <w:sz w:val="18"/>
                <w:szCs w:val="18"/>
              </w:rPr>
              <w:t xml:space="preserve">3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0203C" w:rsidRPr="00B0203C" w:rsidRDefault="00B0203C" w:rsidP="00B0203C">
            <w:pPr>
              <w:rPr>
                <w:rFonts w:ascii="Times New Roman" w:eastAsia="Times New Roman" w:hAnsi="Times New Roman" w:cs="Times New Roman"/>
              </w:rPr>
            </w:pPr>
            <w:r w:rsidRPr="00B0203C">
              <w:rPr>
                <w:rFonts w:ascii="Times New Roman" w:eastAsia="Times New Roman" w:hAnsi="Times New Roman" w:cs="Times New Roman"/>
              </w:rPr>
              <w:fldChar w:fldCharType="begin"/>
            </w:r>
            <w:r w:rsidRPr="00B0203C">
              <w:rPr>
                <w:rFonts w:ascii="Times New Roman" w:eastAsia="Times New Roman" w:hAnsi="Times New Roman" w:cs="Times New Roman"/>
              </w:rPr>
              <w:instrText xml:space="preserve"> INCLUDEPICTURE "/var/folders/_t/h_hmlnnj7l58ntv5hjvv8rh00000gn/T/com.microsoft.Word/WebArchiveCopyPasteTempFiles/page2image2003961088" \* MERGEFORMATINET </w:instrText>
            </w:r>
            <w:r w:rsidRPr="00B0203C">
              <w:rPr>
                <w:rFonts w:ascii="Times New Roman" w:eastAsia="Times New Roman" w:hAnsi="Times New Roman" w:cs="Times New Roman"/>
              </w:rPr>
              <w:fldChar w:fldCharType="separate"/>
            </w:r>
            <w:r w:rsidRPr="00B0203C">
              <w:rPr>
                <w:rFonts w:ascii="Times New Roman" w:eastAsia="Times New Roman" w:hAnsi="Times New Roman" w:cs="Times New Roman"/>
                <w:noProof/>
              </w:rPr>
              <w:drawing>
                <wp:inline distT="0" distB="0" distL="0" distR="0">
                  <wp:extent cx="10795" cy="10795"/>
                  <wp:effectExtent l="0" t="0" r="0" b="0"/>
                  <wp:docPr id="5" name="Picture 5" descr="page2image200396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ge2image200396108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sidRPr="00B0203C">
              <w:rPr>
                <w:rFonts w:ascii="Times New Roman" w:eastAsia="Times New Roman" w:hAnsi="Times New Roman" w:cs="Times New Roman"/>
              </w:rPr>
              <w:fldChar w:fldCharType="end"/>
            </w:r>
          </w:p>
          <w:p w:rsidR="00B0203C" w:rsidRPr="00B0203C" w:rsidRDefault="00B0203C" w:rsidP="00B0203C">
            <w:pPr>
              <w:spacing w:before="100" w:beforeAutospacing="1" w:after="100" w:afterAutospacing="1"/>
              <w:rPr>
                <w:rFonts w:ascii="Times New Roman" w:eastAsia="Times New Roman" w:hAnsi="Times New Roman" w:cs="Times New Roman"/>
              </w:rPr>
            </w:pPr>
            <w:r w:rsidRPr="00B0203C">
              <w:rPr>
                <w:rFonts w:ascii="Garamond" w:eastAsia="Times New Roman" w:hAnsi="Garamond" w:cs="Times New Roman"/>
                <w:sz w:val="18"/>
                <w:szCs w:val="18"/>
              </w:rPr>
              <w:t xml:space="preserve">0 </w:t>
            </w:r>
          </w:p>
          <w:p w:rsidR="00B0203C" w:rsidRPr="00B0203C" w:rsidRDefault="00B0203C" w:rsidP="00B0203C">
            <w:pPr>
              <w:rPr>
                <w:rFonts w:ascii="Times New Roman" w:eastAsia="Times New Roman" w:hAnsi="Times New Roman" w:cs="Times New Roman"/>
              </w:rPr>
            </w:pPr>
            <w:r w:rsidRPr="00B0203C">
              <w:rPr>
                <w:rFonts w:ascii="Times New Roman" w:eastAsia="Times New Roman" w:hAnsi="Times New Roman" w:cs="Times New Roman"/>
              </w:rPr>
              <w:fldChar w:fldCharType="begin"/>
            </w:r>
            <w:r w:rsidRPr="00B0203C">
              <w:rPr>
                <w:rFonts w:ascii="Times New Roman" w:eastAsia="Times New Roman" w:hAnsi="Times New Roman" w:cs="Times New Roman"/>
              </w:rPr>
              <w:instrText xml:space="preserve"> INCLUDEPICTURE "/var/folders/_t/h_hmlnnj7l58ntv5hjvv8rh00000gn/T/com.microsoft.Word/WebArchiveCopyPasteTempFiles/page2image2003959424" \* MERGEFORMATINET </w:instrText>
            </w:r>
            <w:r w:rsidRPr="00B0203C">
              <w:rPr>
                <w:rFonts w:ascii="Times New Roman" w:eastAsia="Times New Roman" w:hAnsi="Times New Roman" w:cs="Times New Roman"/>
              </w:rPr>
              <w:fldChar w:fldCharType="separate"/>
            </w:r>
            <w:r w:rsidRPr="00B0203C">
              <w:rPr>
                <w:rFonts w:ascii="Times New Roman" w:eastAsia="Times New Roman" w:hAnsi="Times New Roman" w:cs="Times New Roman"/>
                <w:noProof/>
              </w:rPr>
              <w:drawing>
                <wp:inline distT="0" distB="0" distL="0" distR="0">
                  <wp:extent cx="10795" cy="10795"/>
                  <wp:effectExtent l="0" t="0" r="0" b="0"/>
                  <wp:docPr id="4" name="Picture 4" descr="page2image2003959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2image200395942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sidRPr="00B0203C">
              <w:rPr>
                <w:rFonts w:ascii="Times New Roman" w:eastAsia="Times New Roman" w:hAnsi="Times New Roman" w:cs="Times New Roman"/>
              </w:rPr>
              <w:fldChar w:fldCharType="end"/>
            </w:r>
          </w:p>
        </w:tc>
      </w:tr>
      <w:tr w:rsidR="00B0203C" w:rsidRPr="00B0203C" w:rsidTr="00B0203C">
        <w:tc>
          <w:tcPr>
            <w:tcW w:w="0" w:type="auto"/>
            <w:tcBorders>
              <w:top w:val="single" w:sz="4" w:space="0" w:color="000000"/>
              <w:left w:val="single" w:sz="4" w:space="0" w:color="000000"/>
              <w:bottom w:val="single" w:sz="4" w:space="0" w:color="000000"/>
              <w:right w:val="single" w:sz="4" w:space="0" w:color="000000"/>
            </w:tcBorders>
            <w:vAlign w:val="center"/>
            <w:hideMark/>
          </w:tcPr>
          <w:p w:rsidR="00B0203C" w:rsidRPr="00B0203C" w:rsidRDefault="00B0203C" w:rsidP="00B0203C">
            <w:pPr>
              <w:spacing w:before="100" w:beforeAutospacing="1" w:after="100" w:afterAutospacing="1"/>
              <w:rPr>
                <w:rFonts w:ascii="Times New Roman" w:eastAsia="Times New Roman" w:hAnsi="Times New Roman" w:cs="Times New Roman"/>
              </w:rPr>
            </w:pPr>
            <w:r w:rsidRPr="00B0203C">
              <w:rPr>
                <w:rFonts w:ascii="Garamond" w:eastAsia="Times New Roman" w:hAnsi="Garamond" w:cs="Times New Roman"/>
                <w:sz w:val="18"/>
                <w:szCs w:val="18"/>
              </w:rPr>
              <w:t xml:space="preserve">The essay’s final paragraph echoes the opening paragraph’s thesis statement in an artful fashion.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0203C" w:rsidRPr="00B0203C" w:rsidRDefault="00B0203C" w:rsidP="00B0203C">
            <w:pPr>
              <w:spacing w:before="100" w:beforeAutospacing="1" w:after="100" w:afterAutospacing="1"/>
              <w:rPr>
                <w:rFonts w:ascii="Times New Roman" w:eastAsia="Times New Roman" w:hAnsi="Times New Roman" w:cs="Times New Roman"/>
              </w:rPr>
            </w:pPr>
            <w:r w:rsidRPr="00B0203C">
              <w:rPr>
                <w:rFonts w:ascii="Garamond" w:eastAsia="Times New Roman" w:hAnsi="Garamond" w:cs="Times New Roman"/>
                <w:sz w:val="18"/>
                <w:szCs w:val="18"/>
              </w:rPr>
              <w:t xml:space="preserve">The essay’s final paragraph directly reiterates verbatim the opening paragraph’s thesis statement.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0203C" w:rsidRPr="00B0203C" w:rsidRDefault="00B0203C" w:rsidP="00B0203C">
            <w:pPr>
              <w:spacing w:before="100" w:beforeAutospacing="1" w:after="100" w:afterAutospacing="1"/>
              <w:rPr>
                <w:rFonts w:ascii="Times New Roman" w:eastAsia="Times New Roman" w:hAnsi="Times New Roman" w:cs="Times New Roman"/>
              </w:rPr>
            </w:pPr>
            <w:r w:rsidRPr="00B0203C">
              <w:rPr>
                <w:rFonts w:ascii="Garamond" w:eastAsia="Times New Roman" w:hAnsi="Garamond" w:cs="Times New Roman"/>
                <w:sz w:val="18"/>
                <w:szCs w:val="18"/>
              </w:rPr>
              <w:t>The essay’s final paragraph</w:t>
            </w:r>
            <w:r w:rsidRPr="00B0203C">
              <w:rPr>
                <w:rFonts w:ascii="Garamond" w:eastAsia="Times New Roman" w:hAnsi="Garamond" w:cs="Times New Roman"/>
                <w:sz w:val="18"/>
                <w:szCs w:val="18"/>
              </w:rPr>
              <w:br/>
              <w:t xml:space="preserve">fails to reinforce the opening paragraph’s thesis statement altogether. </w:t>
            </w:r>
          </w:p>
        </w:tc>
      </w:tr>
    </w:tbl>
    <w:p w:rsidR="00B0203C" w:rsidRDefault="00B0203C"/>
    <w:p w:rsidR="004D1E2D" w:rsidRDefault="004D1E2D"/>
    <w:p w:rsidR="004D1E2D" w:rsidRPr="004D1E2D" w:rsidRDefault="004D1E2D" w:rsidP="004D1E2D">
      <w:pPr>
        <w:spacing w:before="100" w:beforeAutospacing="1" w:after="100" w:afterAutospacing="1"/>
        <w:rPr>
          <w:rFonts w:asciiTheme="majorBidi" w:eastAsia="Times New Roman" w:hAnsiTheme="majorBidi" w:cstheme="majorBidi"/>
          <w:i/>
          <w:iCs/>
        </w:rPr>
      </w:pPr>
      <w:r w:rsidRPr="004D1E2D">
        <w:rPr>
          <w:rFonts w:asciiTheme="majorBidi" w:eastAsia="Times New Roman" w:hAnsiTheme="majorBidi" w:cstheme="majorBidi"/>
          <w:i/>
          <w:iCs/>
        </w:rPr>
        <w:t xml:space="preserve">Fulfilling Expectations Detailed in Guidelines | 6 points </w:t>
      </w:r>
    </w:p>
    <w:tbl>
      <w:tblPr>
        <w:tblW w:w="0" w:type="auto"/>
        <w:tblCellMar>
          <w:top w:w="15" w:type="dxa"/>
          <w:left w:w="15" w:type="dxa"/>
          <w:bottom w:w="15" w:type="dxa"/>
          <w:right w:w="15" w:type="dxa"/>
        </w:tblCellMar>
        <w:tblLook w:val="04A0" w:firstRow="1" w:lastRow="0" w:firstColumn="1" w:lastColumn="0" w:noHBand="0" w:noVBand="1"/>
      </w:tblPr>
      <w:tblGrid>
        <w:gridCol w:w="2791"/>
        <w:gridCol w:w="3166"/>
        <w:gridCol w:w="3393"/>
      </w:tblGrid>
      <w:tr w:rsidR="004D1E2D" w:rsidRPr="004D1E2D" w:rsidTr="004D1E2D">
        <w:tc>
          <w:tcPr>
            <w:tcW w:w="0" w:type="auto"/>
            <w:tcBorders>
              <w:top w:val="single" w:sz="4" w:space="0" w:color="000000"/>
              <w:left w:val="single" w:sz="4" w:space="0" w:color="000000"/>
              <w:bottom w:val="single" w:sz="4" w:space="0" w:color="000000"/>
              <w:right w:val="single" w:sz="4" w:space="0" w:color="000000"/>
            </w:tcBorders>
            <w:vAlign w:val="center"/>
            <w:hideMark/>
          </w:tcPr>
          <w:p w:rsidR="004D1E2D" w:rsidRPr="004D1E2D" w:rsidRDefault="004D1E2D" w:rsidP="004D1E2D">
            <w:pPr>
              <w:spacing w:before="100" w:beforeAutospacing="1" w:after="100" w:afterAutospacing="1"/>
              <w:rPr>
                <w:rFonts w:ascii="Times New Roman" w:eastAsia="Times New Roman" w:hAnsi="Times New Roman" w:cs="Times New Roman"/>
              </w:rPr>
            </w:pPr>
            <w:r w:rsidRPr="004D1E2D">
              <w:rPr>
                <w:rFonts w:ascii="Garamond" w:eastAsia="Times New Roman" w:hAnsi="Garamond" w:cs="Times New Roman"/>
                <w:sz w:val="18"/>
                <w:szCs w:val="18"/>
              </w:rPr>
              <w:t xml:space="preserve">6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4D1E2D" w:rsidRPr="004D1E2D" w:rsidRDefault="004D1E2D" w:rsidP="004D1E2D">
            <w:pPr>
              <w:spacing w:before="100" w:beforeAutospacing="1" w:after="100" w:afterAutospacing="1"/>
              <w:rPr>
                <w:rFonts w:ascii="Times New Roman" w:eastAsia="Times New Roman" w:hAnsi="Times New Roman" w:cs="Times New Roman"/>
              </w:rPr>
            </w:pPr>
            <w:r w:rsidRPr="004D1E2D">
              <w:rPr>
                <w:rFonts w:ascii="Garamond" w:eastAsia="Times New Roman" w:hAnsi="Garamond" w:cs="Times New Roman"/>
                <w:sz w:val="18"/>
                <w:szCs w:val="18"/>
              </w:rPr>
              <w:t xml:space="preserve">3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4D1E2D" w:rsidRPr="004D1E2D" w:rsidRDefault="004D1E2D" w:rsidP="004D1E2D">
            <w:pPr>
              <w:rPr>
                <w:rFonts w:ascii="Times New Roman" w:eastAsia="Times New Roman" w:hAnsi="Times New Roman" w:cs="Times New Roman"/>
              </w:rPr>
            </w:pPr>
            <w:r w:rsidRPr="004D1E2D">
              <w:rPr>
                <w:rFonts w:ascii="Times New Roman" w:eastAsia="Times New Roman" w:hAnsi="Times New Roman" w:cs="Times New Roman"/>
              </w:rPr>
              <w:fldChar w:fldCharType="begin"/>
            </w:r>
            <w:r w:rsidRPr="004D1E2D">
              <w:rPr>
                <w:rFonts w:ascii="Times New Roman" w:eastAsia="Times New Roman" w:hAnsi="Times New Roman" w:cs="Times New Roman"/>
              </w:rPr>
              <w:instrText xml:space="preserve"> INCLUDEPICTURE "/var/folders/_t/h_hmlnnj7l58ntv5hjvv8rh00000gn/T/com.microsoft.Word/WebArchiveCopyPasteTempFiles/page3image2002921440" \* MERGEFORMATINET </w:instrText>
            </w:r>
            <w:r w:rsidRPr="004D1E2D">
              <w:rPr>
                <w:rFonts w:ascii="Times New Roman" w:eastAsia="Times New Roman" w:hAnsi="Times New Roman" w:cs="Times New Roman"/>
              </w:rPr>
              <w:fldChar w:fldCharType="separate"/>
            </w:r>
            <w:r w:rsidRPr="004D1E2D">
              <w:rPr>
                <w:rFonts w:ascii="Times New Roman" w:eastAsia="Times New Roman" w:hAnsi="Times New Roman" w:cs="Times New Roman"/>
                <w:noProof/>
              </w:rPr>
              <w:drawing>
                <wp:inline distT="0" distB="0" distL="0" distR="0">
                  <wp:extent cx="10795" cy="10795"/>
                  <wp:effectExtent l="0" t="0" r="0" b="0"/>
                  <wp:docPr id="11" name="Picture 11" descr="page3image2002921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age3image200292144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sidRPr="004D1E2D">
              <w:rPr>
                <w:rFonts w:ascii="Times New Roman" w:eastAsia="Times New Roman" w:hAnsi="Times New Roman" w:cs="Times New Roman"/>
              </w:rPr>
              <w:fldChar w:fldCharType="end"/>
            </w:r>
          </w:p>
          <w:p w:rsidR="004D1E2D" w:rsidRPr="004D1E2D" w:rsidRDefault="004D1E2D" w:rsidP="004D1E2D">
            <w:pPr>
              <w:spacing w:before="100" w:beforeAutospacing="1" w:after="100" w:afterAutospacing="1"/>
              <w:rPr>
                <w:rFonts w:ascii="Times New Roman" w:eastAsia="Times New Roman" w:hAnsi="Times New Roman" w:cs="Times New Roman"/>
              </w:rPr>
            </w:pPr>
            <w:r w:rsidRPr="004D1E2D">
              <w:rPr>
                <w:rFonts w:ascii="Garamond" w:eastAsia="Times New Roman" w:hAnsi="Garamond" w:cs="Times New Roman"/>
                <w:sz w:val="18"/>
                <w:szCs w:val="18"/>
              </w:rPr>
              <w:t xml:space="preserve">0 </w:t>
            </w:r>
          </w:p>
          <w:p w:rsidR="004D1E2D" w:rsidRPr="004D1E2D" w:rsidRDefault="004D1E2D" w:rsidP="004D1E2D">
            <w:pPr>
              <w:rPr>
                <w:rFonts w:ascii="Times New Roman" w:eastAsia="Times New Roman" w:hAnsi="Times New Roman" w:cs="Times New Roman"/>
              </w:rPr>
            </w:pPr>
            <w:r w:rsidRPr="004D1E2D">
              <w:rPr>
                <w:rFonts w:ascii="Times New Roman" w:eastAsia="Times New Roman" w:hAnsi="Times New Roman" w:cs="Times New Roman"/>
              </w:rPr>
              <w:fldChar w:fldCharType="begin"/>
            </w:r>
            <w:r w:rsidRPr="004D1E2D">
              <w:rPr>
                <w:rFonts w:ascii="Times New Roman" w:eastAsia="Times New Roman" w:hAnsi="Times New Roman" w:cs="Times New Roman"/>
              </w:rPr>
              <w:instrText xml:space="preserve"> INCLUDEPICTURE "/var/folders/_t/h_hmlnnj7l58ntv5hjvv8rh00000gn/T/com.microsoft.Word/WebArchiveCopyPasteTempFiles/page3image2002919376" \* MERGEFORMATINET </w:instrText>
            </w:r>
            <w:r w:rsidRPr="004D1E2D">
              <w:rPr>
                <w:rFonts w:ascii="Times New Roman" w:eastAsia="Times New Roman" w:hAnsi="Times New Roman" w:cs="Times New Roman"/>
              </w:rPr>
              <w:fldChar w:fldCharType="separate"/>
            </w:r>
            <w:r w:rsidRPr="004D1E2D">
              <w:rPr>
                <w:rFonts w:ascii="Times New Roman" w:eastAsia="Times New Roman" w:hAnsi="Times New Roman" w:cs="Times New Roman"/>
                <w:noProof/>
              </w:rPr>
              <w:drawing>
                <wp:inline distT="0" distB="0" distL="0" distR="0">
                  <wp:extent cx="10795" cy="10795"/>
                  <wp:effectExtent l="0" t="0" r="0" b="0"/>
                  <wp:docPr id="10" name="Picture 10" descr="page3image2002919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age3image200291937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sidRPr="004D1E2D">
              <w:rPr>
                <w:rFonts w:ascii="Times New Roman" w:eastAsia="Times New Roman" w:hAnsi="Times New Roman" w:cs="Times New Roman"/>
              </w:rPr>
              <w:fldChar w:fldCharType="end"/>
            </w:r>
          </w:p>
        </w:tc>
      </w:tr>
      <w:tr w:rsidR="004D1E2D" w:rsidRPr="004D1E2D" w:rsidTr="004D1E2D">
        <w:tc>
          <w:tcPr>
            <w:tcW w:w="0" w:type="auto"/>
            <w:tcBorders>
              <w:top w:val="single" w:sz="4" w:space="0" w:color="000000"/>
              <w:left w:val="single" w:sz="4" w:space="0" w:color="000000"/>
              <w:bottom w:val="single" w:sz="4" w:space="0" w:color="000000"/>
              <w:right w:val="single" w:sz="4" w:space="0" w:color="000000"/>
            </w:tcBorders>
            <w:vAlign w:val="center"/>
            <w:hideMark/>
          </w:tcPr>
          <w:p w:rsidR="004D1E2D" w:rsidRPr="004D1E2D" w:rsidRDefault="004D1E2D" w:rsidP="004D1E2D">
            <w:pPr>
              <w:spacing w:before="100" w:beforeAutospacing="1" w:after="100" w:afterAutospacing="1"/>
              <w:rPr>
                <w:rFonts w:ascii="Times New Roman" w:eastAsia="Times New Roman" w:hAnsi="Times New Roman" w:cs="Times New Roman"/>
              </w:rPr>
            </w:pPr>
            <w:r w:rsidRPr="004D1E2D">
              <w:rPr>
                <w:rFonts w:ascii="Garamond" w:eastAsia="Times New Roman" w:hAnsi="Garamond" w:cs="Times New Roman"/>
                <w:sz w:val="18"/>
                <w:szCs w:val="18"/>
              </w:rPr>
              <w:t xml:space="preserve">The essay fulfills the specific expectations articulated in the chosen prompt.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4D1E2D" w:rsidRPr="004D1E2D" w:rsidRDefault="004D1E2D" w:rsidP="004D1E2D">
            <w:pPr>
              <w:spacing w:before="100" w:beforeAutospacing="1" w:after="100" w:afterAutospacing="1"/>
              <w:rPr>
                <w:rFonts w:ascii="Times New Roman" w:eastAsia="Times New Roman" w:hAnsi="Times New Roman" w:cs="Times New Roman"/>
              </w:rPr>
            </w:pPr>
            <w:r w:rsidRPr="004D1E2D">
              <w:rPr>
                <w:rFonts w:ascii="Garamond" w:eastAsia="Times New Roman" w:hAnsi="Garamond" w:cs="Times New Roman"/>
                <w:sz w:val="18"/>
                <w:szCs w:val="18"/>
              </w:rPr>
              <w:t xml:space="preserve">The essay fulfills some of the expectations from the chosen prompt, but problems exist.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4D1E2D" w:rsidRPr="004D1E2D" w:rsidRDefault="004D1E2D" w:rsidP="004D1E2D">
            <w:pPr>
              <w:spacing w:before="100" w:beforeAutospacing="1" w:after="100" w:afterAutospacing="1"/>
              <w:rPr>
                <w:rFonts w:ascii="Times New Roman" w:eastAsia="Times New Roman" w:hAnsi="Times New Roman" w:cs="Times New Roman"/>
              </w:rPr>
            </w:pPr>
            <w:r w:rsidRPr="004D1E2D">
              <w:rPr>
                <w:rFonts w:ascii="Garamond" w:eastAsia="Times New Roman" w:hAnsi="Garamond" w:cs="Times New Roman"/>
                <w:sz w:val="18"/>
                <w:szCs w:val="18"/>
              </w:rPr>
              <w:t xml:space="preserve">The essay indicates blatant disregard for the chosen prompt’s specific criteria and expectations. </w:t>
            </w:r>
          </w:p>
        </w:tc>
      </w:tr>
    </w:tbl>
    <w:p w:rsidR="004D1E2D" w:rsidRPr="004D1E2D" w:rsidRDefault="004D1E2D">
      <w:pPr>
        <w:rPr>
          <w:rFonts w:asciiTheme="majorBidi" w:hAnsiTheme="majorBidi" w:cstheme="majorBidi"/>
          <w:i/>
          <w:iCs/>
        </w:rPr>
      </w:pPr>
      <w:r w:rsidRPr="004D1E2D">
        <w:rPr>
          <w:rFonts w:asciiTheme="majorBidi" w:hAnsiTheme="majorBidi" w:cstheme="majorBidi"/>
          <w:i/>
          <w:iCs/>
        </w:rPr>
        <w:lastRenderedPageBreak/>
        <w:t xml:space="preserve">Smooth transition between paragraphs </w:t>
      </w:r>
    </w:p>
    <w:p w:rsidR="004D1E2D" w:rsidRDefault="004D1E2D"/>
    <w:tbl>
      <w:tblPr>
        <w:tblW w:w="0" w:type="auto"/>
        <w:tblCellMar>
          <w:top w:w="15" w:type="dxa"/>
          <w:left w:w="15" w:type="dxa"/>
          <w:bottom w:w="15" w:type="dxa"/>
          <w:right w:w="15" w:type="dxa"/>
        </w:tblCellMar>
        <w:tblLook w:val="04A0" w:firstRow="1" w:lastRow="0" w:firstColumn="1" w:lastColumn="0" w:noHBand="0" w:noVBand="1"/>
      </w:tblPr>
      <w:tblGrid>
        <w:gridCol w:w="3364"/>
        <w:gridCol w:w="3872"/>
      </w:tblGrid>
      <w:tr w:rsidR="004D1E2D" w:rsidRPr="004D1E2D" w:rsidTr="004D1E2D">
        <w:tc>
          <w:tcPr>
            <w:tcW w:w="0" w:type="auto"/>
            <w:tcBorders>
              <w:top w:val="single" w:sz="4" w:space="0" w:color="000000"/>
              <w:left w:val="single" w:sz="4" w:space="0" w:color="000000"/>
              <w:bottom w:val="single" w:sz="4" w:space="0" w:color="000000"/>
              <w:right w:val="single" w:sz="4" w:space="0" w:color="000000"/>
            </w:tcBorders>
            <w:vAlign w:val="center"/>
            <w:hideMark/>
          </w:tcPr>
          <w:p w:rsidR="004D1E2D" w:rsidRPr="004D1E2D" w:rsidRDefault="004D1E2D" w:rsidP="004D1E2D">
            <w:pPr>
              <w:spacing w:before="100" w:beforeAutospacing="1" w:after="100" w:afterAutospacing="1"/>
              <w:rPr>
                <w:rFonts w:ascii="Times New Roman" w:eastAsia="Times New Roman" w:hAnsi="Times New Roman" w:cs="Times New Roman"/>
              </w:rPr>
            </w:pPr>
            <w:r w:rsidRPr="004D1E2D">
              <w:rPr>
                <w:rFonts w:ascii="Garamond" w:eastAsia="Times New Roman" w:hAnsi="Garamond" w:cs="Times New Roman"/>
                <w:sz w:val="18"/>
                <w:szCs w:val="18"/>
              </w:rPr>
              <w:t xml:space="preserve">1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4D1E2D" w:rsidRPr="004D1E2D" w:rsidRDefault="004D1E2D" w:rsidP="004D1E2D">
            <w:pPr>
              <w:rPr>
                <w:rFonts w:ascii="Times New Roman" w:eastAsia="Times New Roman" w:hAnsi="Times New Roman" w:cs="Times New Roman"/>
              </w:rPr>
            </w:pPr>
            <w:r w:rsidRPr="004D1E2D">
              <w:rPr>
                <w:rFonts w:ascii="Times New Roman" w:eastAsia="Times New Roman" w:hAnsi="Times New Roman" w:cs="Times New Roman"/>
              </w:rPr>
              <w:fldChar w:fldCharType="begin"/>
            </w:r>
            <w:r w:rsidRPr="004D1E2D">
              <w:rPr>
                <w:rFonts w:ascii="Times New Roman" w:eastAsia="Times New Roman" w:hAnsi="Times New Roman" w:cs="Times New Roman"/>
              </w:rPr>
              <w:instrText xml:space="preserve"> INCLUDEPICTURE "/var/folders/_t/h_hmlnnj7l58ntv5hjvv8rh00000gn/T/com.microsoft.Word/WebArchiveCopyPasteTempFiles/page3image1961513312" \* MERGEFORMATINET </w:instrText>
            </w:r>
            <w:r w:rsidRPr="004D1E2D">
              <w:rPr>
                <w:rFonts w:ascii="Times New Roman" w:eastAsia="Times New Roman" w:hAnsi="Times New Roman" w:cs="Times New Roman"/>
              </w:rPr>
              <w:fldChar w:fldCharType="separate"/>
            </w:r>
            <w:r w:rsidRPr="004D1E2D">
              <w:rPr>
                <w:rFonts w:ascii="Times New Roman" w:eastAsia="Times New Roman" w:hAnsi="Times New Roman" w:cs="Times New Roman"/>
                <w:noProof/>
              </w:rPr>
              <w:drawing>
                <wp:inline distT="0" distB="0" distL="0" distR="0">
                  <wp:extent cx="10795" cy="10795"/>
                  <wp:effectExtent l="0" t="0" r="0" b="0"/>
                  <wp:docPr id="12" name="Picture 12" descr="page3image1961513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age3image19615133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sidRPr="004D1E2D">
              <w:rPr>
                <w:rFonts w:ascii="Times New Roman" w:eastAsia="Times New Roman" w:hAnsi="Times New Roman" w:cs="Times New Roman"/>
              </w:rPr>
              <w:fldChar w:fldCharType="end"/>
            </w:r>
          </w:p>
          <w:p w:rsidR="004D1E2D" w:rsidRPr="004D1E2D" w:rsidRDefault="004D1E2D" w:rsidP="004D1E2D">
            <w:pPr>
              <w:spacing w:before="100" w:beforeAutospacing="1" w:after="100" w:afterAutospacing="1"/>
              <w:rPr>
                <w:rFonts w:ascii="Times New Roman" w:eastAsia="Times New Roman" w:hAnsi="Times New Roman" w:cs="Times New Roman"/>
              </w:rPr>
            </w:pPr>
            <w:r w:rsidRPr="004D1E2D">
              <w:rPr>
                <w:rFonts w:ascii="Garamond" w:eastAsia="Times New Roman" w:hAnsi="Garamond" w:cs="Times New Roman"/>
                <w:sz w:val="18"/>
                <w:szCs w:val="18"/>
              </w:rPr>
              <w:t xml:space="preserve">0 </w:t>
            </w:r>
          </w:p>
        </w:tc>
      </w:tr>
      <w:tr w:rsidR="004D1E2D" w:rsidRPr="004D1E2D" w:rsidTr="004D1E2D">
        <w:tc>
          <w:tcPr>
            <w:tcW w:w="0" w:type="auto"/>
            <w:tcBorders>
              <w:top w:val="single" w:sz="4" w:space="0" w:color="000000"/>
              <w:left w:val="single" w:sz="4" w:space="0" w:color="000000"/>
              <w:bottom w:val="single" w:sz="4" w:space="0" w:color="000000"/>
              <w:right w:val="single" w:sz="4" w:space="0" w:color="000000"/>
            </w:tcBorders>
            <w:vAlign w:val="center"/>
            <w:hideMark/>
          </w:tcPr>
          <w:p w:rsidR="004D1E2D" w:rsidRPr="004D1E2D" w:rsidRDefault="004D1E2D" w:rsidP="004D1E2D">
            <w:pPr>
              <w:spacing w:before="100" w:beforeAutospacing="1" w:after="100" w:afterAutospacing="1"/>
              <w:rPr>
                <w:rFonts w:ascii="Times New Roman" w:eastAsia="Times New Roman" w:hAnsi="Times New Roman" w:cs="Times New Roman"/>
              </w:rPr>
            </w:pPr>
            <w:r w:rsidRPr="004D1E2D">
              <w:rPr>
                <w:rFonts w:ascii="Garamond" w:eastAsia="Times New Roman" w:hAnsi="Garamond" w:cs="Times New Roman"/>
                <w:sz w:val="18"/>
                <w:szCs w:val="18"/>
              </w:rPr>
              <w:t>The essay’s paragraphs are coherent,</w:t>
            </w:r>
            <w:r w:rsidRPr="004D1E2D">
              <w:rPr>
                <w:rFonts w:ascii="Garamond" w:eastAsia="Times New Roman" w:hAnsi="Garamond" w:cs="Times New Roman"/>
                <w:sz w:val="18"/>
                <w:szCs w:val="18"/>
              </w:rPr>
              <w:br/>
              <w:t xml:space="preserve">and smooth transitions among paragraphs exist.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4D1E2D" w:rsidRPr="004D1E2D" w:rsidRDefault="004D1E2D" w:rsidP="004D1E2D">
            <w:pPr>
              <w:spacing w:before="100" w:beforeAutospacing="1" w:after="100" w:afterAutospacing="1"/>
              <w:rPr>
                <w:rFonts w:ascii="Times New Roman" w:eastAsia="Times New Roman" w:hAnsi="Times New Roman" w:cs="Times New Roman"/>
              </w:rPr>
            </w:pPr>
            <w:r w:rsidRPr="004D1E2D">
              <w:rPr>
                <w:rFonts w:ascii="Garamond" w:eastAsia="Times New Roman" w:hAnsi="Garamond" w:cs="Times New Roman"/>
                <w:sz w:val="18"/>
                <w:szCs w:val="18"/>
              </w:rPr>
              <w:t>The essay’s paragraphs are disjointed,</w:t>
            </w:r>
            <w:r w:rsidRPr="004D1E2D">
              <w:rPr>
                <w:rFonts w:ascii="Garamond" w:eastAsia="Times New Roman" w:hAnsi="Garamond" w:cs="Times New Roman"/>
                <w:sz w:val="18"/>
                <w:szCs w:val="18"/>
              </w:rPr>
              <w:br/>
              <w:t xml:space="preserve">and smooth transitions among paragraphs do not exist. </w:t>
            </w:r>
          </w:p>
        </w:tc>
      </w:tr>
    </w:tbl>
    <w:p w:rsidR="004D1E2D" w:rsidRDefault="004D1E2D"/>
    <w:sectPr w:rsidR="004D1E2D" w:rsidSect="003208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323726"/>
    <w:multiLevelType w:val="multilevel"/>
    <w:tmpl w:val="DDB2A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4D7"/>
    <w:rsid w:val="00320861"/>
    <w:rsid w:val="004D1E2D"/>
    <w:rsid w:val="005A48A5"/>
    <w:rsid w:val="008E44D7"/>
    <w:rsid w:val="00A25958"/>
    <w:rsid w:val="00B0203C"/>
    <w:rsid w:val="00CE0626"/>
    <w:rsid w:val="00E970A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2BC528B"/>
  <w14:defaultImageDpi w14:val="32767"/>
  <w15:chartTrackingRefBased/>
  <w15:docId w15:val="{97853AAE-7C36-4240-8728-7624F3BA4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A48A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295785">
      <w:bodyDiv w:val="1"/>
      <w:marLeft w:val="0"/>
      <w:marRight w:val="0"/>
      <w:marTop w:val="0"/>
      <w:marBottom w:val="0"/>
      <w:divBdr>
        <w:top w:val="none" w:sz="0" w:space="0" w:color="auto"/>
        <w:left w:val="none" w:sz="0" w:space="0" w:color="auto"/>
        <w:bottom w:val="none" w:sz="0" w:space="0" w:color="auto"/>
        <w:right w:val="none" w:sz="0" w:space="0" w:color="auto"/>
      </w:divBdr>
    </w:div>
    <w:div w:id="115606352">
      <w:bodyDiv w:val="1"/>
      <w:marLeft w:val="0"/>
      <w:marRight w:val="0"/>
      <w:marTop w:val="0"/>
      <w:marBottom w:val="0"/>
      <w:divBdr>
        <w:top w:val="none" w:sz="0" w:space="0" w:color="auto"/>
        <w:left w:val="none" w:sz="0" w:space="0" w:color="auto"/>
        <w:bottom w:val="none" w:sz="0" w:space="0" w:color="auto"/>
        <w:right w:val="none" w:sz="0" w:space="0" w:color="auto"/>
      </w:divBdr>
      <w:divsChild>
        <w:div w:id="2118594457">
          <w:marLeft w:val="0"/>
          <w:marRight w:val="0"/>
          <w:marTop w:val="0"/>
          <w:marBottom w:val="0"/>
          <w:divBdr>
            <w:top w:val="none" w:sz="0" w:space="0" w:color="auto"/>
            <w:left w:val="none" w:sz="0" w:space="0" w:color="auto"/>
            <w:bottom w:val="none" w:sz="0" w:space="0" w:color="auto"/>
            <w:right w:val="none" w:sz="0" w:space="0" w:color="auto"/>
          </w:divBdr>
          <w:divsChild>
            <w:div w:id="800728325">
              <w:marLeft w:val="0"/>
              <w:marRight w:val="0"/>
              <w:marTop w:val="0"/>
              <w:marBottom w:val="0"/>
              <w:divBdr>
                <w:top w:val="none" w:sz="0" w:space="0" w:color="auto"/>
                <w:left w:val="none" w:sz="0" w:space="0" w:color="auto"/>
                <w:bottom w:val="none" w:sz="0" w:space="0" w:color="auto"/>
                <w:right w:val="none" w:sz="0" w:space="0" w:color="auto"/>
              </w:divBdr>
              <w:divsChild>
                <w:div w:id="1521239413">
                  <w:marLeft w:val="0"/>
                  <w:marRight w:val="0"/>
                  <w:marTop w:val="0"/>
                  <w:marBottom w:val="0"/>
                  <w:divBdr>
                    <w:top w:val="none" w:sz="0" w:space="0" w:color="auto"/>
                    <w:left w:val="none" w:sz="0" w:space="0" w:color="auto"/>
                    <w:bottom w:val="none" w:sz="0" w:space="0" w:color="auto"/>
                    <w:right w:val="none" w:sz="0" w:space="0" w:color="auto"/>
                  </w:divBdr>
                </w:div>
              </w:divsChild>
            </w:div>
            <w:div w:id="1457986425">
              <w:marLeft w:val="0"/>
              <w:marRight w:val="0"/>
              <w:marTop w:val="0"/>
              <w:marBottom w:val="0"/>
              <w:divBdr>
                <w:top w:val="none" w:sz="0" w:space="0" w:color="auto"/>
                <w:left w:val="none" w:sz="0" w:space="0" w:color="auto"/>
                <w:bottom w:val="none" w:sz="0" w:space="0" w:color="auto"/>
                <w:right w:val="none" w:sz="0" w:space="0" w:color="auto"/>
              </w:divBdr>
              <w:divsChild>
                <w:div w:id="960956042">
                  <w:marLeft w:val="0"/>
                  <w:marRight w:val="0"/>
                  <w:marTop w:val="0"/>
                  <w:marBottom w:val="0"/>
                  <w:divBdr>
                    <w:top w:val="none" w:sz="0" w:space="0" w:color="auto"/>
                    <w:left w:val="none" w:sz="0" w:space="0" w:color="auto"/>
                    <w:bottom w:val="none" w:sz="0" w:space="0" w:color="auto"/>
                    <w:right w:val="none" w:sz="0" w:space="0" w:color="auto"/>
                  </w:divBdr>
                </w:div>
              </w:divsChild>
            </w:div>
            <w:div w:id="573782643">
              <w:marLeft w:val="0"/>
              <w:marRight w:val="0"/>
              <w:marTop w:val="0"/>
              <w:marBottom w:val="0"/>
              <w:divBdr>
                <w:top w:val="none" w:sz="0" w:space="0" w:color="auto"/>
                <w:left w:val="none" w:sz="0" w:space="0" w:color="auto"/>
                <w:bottom w:val="none" w:sz="0" w:space="0" w:color="auto"/>
                <w:right w:val="none" w:sz="0" w:space="0" w:color="auto"/>
              </w:divBdr>
              <w:divsChild>
                <w:div w:id="21790436">
                  <w:marLeft w:val="0"/>
                  <w:marRight w:val="0"/>
                  <w:marTop w:val="0"/>
                  <w:marBottom w:val="0"/>
                  <w:divBdr>
                    <w:top w:val="none" w:sz="0" w:space="0" w:color="auto"/>
                    <w:left w:val="none" w:sz="0" w:space="0" w:color="auto"/>
                    <w:bottom w:val="none" w:sz="0" w:space="0" w:color="auto"/>
                    <w:right w:val="none" w:sz="0" w:space="0" w:color="auto"/>
                  </w:divBdr>
                </w:div>
              </w:divsChild>
            </w:div>
            <w:div w:id="1879858633">
              <w:marLeft w:val="0"/>
              <w:marRight w:val="0"/>
              <w:marTop w:val="0"/>
              <w:marBottom w:val="0"/>
              <w:divBdr>
                <w:top w:val="none" w:sz="0" w:space="0" w:color="auto"/>
                <w:left w:val="none" w:sz="0" w:space="0" w:color="auto"/>
                <w:bottom w:val="none" w:sz="0" w:space="0" w:color="auto"/>
                <w:right w:val="none" w:sz="0" w:space="0" w:color="auto"/>
              </w:divBdr>
              <w:divsChild>
                <w:div w:id="1415585777">
                  <w:marLeft w:val="0"/>
                  <w:marRight w:val="0"/>
                  <w:marTop w:val="0"/>
                  <w:marBottom w:val="0"/>
                  <w:divBdr>
                    <w:top w:val="none" w:sz="0" w:space="0" w:color="auto"/>
                    <w:left w:val="none" w:sz="0" w:space="0" w:color="auto"/>
                    <w:bottom w:val="none" w:sz="0" w:space="0" w:color="auto"/>
                    <w:right w:val="none" w:sz="0" w:space="0" w:color="auto"/>
                  </w:divBdr>
                </w:div>
              </w:divsChild>
            </w:div>
            <w:div w:id="1343509558">
              <w:marLeft w:val="0"/>
              <w:marRight w:val="0"/>
              <w:marTop w:val="0"/>
              <w:marBottom w:val="0"/>
              <w:divBdr>
                <w:top w:val="none" w:sz="0" w:space="0" w:color="auto"/>
                <w:left w:val="none" w:sz="0" w:space="0" w:color="auto"/>
                <w:bottom w:val="none" w:sz="0" w:space="0" w:color="auto"/>
                <w:right w:val="none" w:sz="0" w:space="0" w:color="auto"/>
              </w:divBdr>
              <w:divsChild>
                <w:div w:id="2080398525">
                  <w:marLeft w:val="0"/>
                  <w:marRight w:val="0"/>
                  <w:marTop w:val="0"/>
                  <w:marBottom w:val="0"/>
                  <w:divBdr>
                    <w:top w:val="none" w:sz="0" w:space="0" w:color="auto"/>
                    <w:left w:val="none" w:sz="0" w:space="0" w:color="auto"/>
                    <w:bottom w:val="none" w:sz="0" w:space="0" w:color="auto"/>
                    <w:right w:val="none" w:sz="0" w:space="0" w:color="auto"/>
                  </w:divBdr>
                </w:div>
              </w:divsChild>
            </w:div>
            <w:div w:id="2077243441">
              <w:marLeft w:val="0"/>
              <w:marRight w:val="0"/>
              <w:marTop w:val="0"/>
              <w:marBottom w:val="0"/>
              <w:divBdr>
                <w:top w:val="none" w:sz="0" w:space="0" w:color="auto"/>
                <w:left w:val="none" w:sz="0" w:space="0" w:color="auto"/>
                <w:bottom w:val="none" w:sz="0" w:space="0" w:color="auto"/>
                <w:right w:val="none" w:sz="0" w:space="0" w:color="auto"/>
              </w:divBdr>
              <w:divsChild>
                <w:div w:id="938025609">
                  <w:marLeft w:val="0"/>
                  <w:marRight w:val="0"/>
                  <w:marTop w:val="0"/>
                  <w:marBottom w:val="0"/>
                  <w:divBdr>
                    <w:top w:val="none" w:sz="0" w:space="0" w:color="auto"/>
                    <w:left w:val="none" w:sz="0" w:space="0" w:color="auto"/>
                    <w:bottom w:val="none" w:sz="0" w:space="0" w:color="auto"/>
                    <w:right w:val="none" w:sz="0" w:space="0" w:color="auto"/>
                  </w:divBdr>
                </w:div>
              </w:divsChild>
            </w:div>
            <w:div w:id="924265896">
              <w:marLeft w:val="0"/>
              <w:marRight w:val="0"/>
              <w:marTop w:val="0"/>
              <w:marBottom w:val="0"/>
              <w:divBdr>
                <w:top w:val="none" w:sz="0" w:space="0" w:color="auto"/>
                <w:left w:val="none" w:sz="0" w:space="0" w:color="auto"/>
                <w:bottom w:val="none" w:sz="0" w:space="0" w:color="auto"/>
                <w:right w:val="none" w:sz="0" w:space="0" w:color="auto"/>
              </w:divBdr>
              <w:divsChild>
                <w:div w:id="1528789792">
                  <w:marLeft w:val="0"/>
                  <w:marRight w:val="0"/>
                  <w:marTop w:val="0"/>
                  <w:marBottom w:val="0"/>
                  <w:divBdr>
                    <w:top w:val="none" w:sz="0" w:space="0" w:color="auto"/>
                    <w:left w:val="none" w:sz="0" w:space="0" w:color="auto"/>
                    <w:bottom w:val="none" w:sz="0" w:space="0" w:color="auto"/>
                    <w:right w:val="none" w:sz="0" w:space="0" w:color="auto"/>
                  </w:divBdr>
                </w:div>
              </w:divsChild>
            </w:div>
            <w:div w:id="2060206129">
              <w:marLeft w:val="0"/>
              <w:marRight w:val="0"/>
              <w:marTop w:val="0"/>
              <w:marBottom w:val="0"/>
              <w:divBdr>
                <w:top w:val="none" w:sz="0" w:space="0" w:color="auto"/>
                <w:left w:val="none" w:sz="0" w:space="0" w:color="auto"/>
                <w:bottom w:val="none" w:sz="0" w:space="0" w:color="auto"/>
                <w:right w:val="none" w:sz="0" w:space="0" w:color="auto"/>
              </w:divBdr>
              <w:divsChild>
                <w:div w:id="248273396">
                  <w:marLeft w:val="0"/>
                  <w:marRight w:val="0"/>
                  <w:marTop w:val="0"/>
                  <w:marBottom w:val="0"/>
                  <w:divBdr>
                    <w:top w:val="none" w:sz="0" w:space="0" w:color="auto"/>
                    <w:left w:val="none" w:sz="0" w:space="0" w:color="auto"/>
                    <w:bottom w:val="none" w:sz="0" w:space="0" w:color="auto"/>
                    <w:right w:val="none" w:sz="0" w:space="0" w:color="auto"/>
                  </w:divBdr>
                </w:div>
              </w:divsChild>
            </w:div>
            <w:div w:id="1975135417">
              <w:marLeft w:val="0"/>
              <w:marRight w:val="0"/>
              <w:marTop w:val="0"/>
              <w:marBottom w:val="0"/>
              <w:divBdr>
                <w:top w:val="none" w:sz="0" w:space="0" w:color="auto"/>
                <w:left w:val="none" w:sz="0" w:space="0" w:color="auto"/>
                <w:bottom w:val="none" w:sz="0" w:space="0" w:color="auto"/>
                <w:right w:val="none" w:sz="0" w:space="0" w:color="auto"/>
              </w:divBdr>
              <w:divsChild>
                <w:div w:id="74947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86765">
      <w:bodyDiv w:val="1"/>
      <w:marLeft w:val="0"/>
      <w:marRight w:val="0"/>
      <w:marTop w:val="0"/>
      <w:marBottom w:val="0"/>
      <w:divBdr>
        <w:top w:val="none" w:sz="0" w:space="0" w:color="auto"/>
        <w:left w:val="none" w:sz="0" w:space="0" w:color="auto"/>
        <w:bottom w:val="none" w:sz="0" w:space="0" w:color="auto"/>
        <w:right w:val="none" w:sz="0" w:space="0" w:color="auto"/>
      </w:divBdr>
      <w:divsChild>
        <w:div w:id="839394788">
          <w:marLeft w:val="0"/>
          <w:marRight w:val="0"/>
          <w:marTop w:val="0"/>
          <w:marBottom w:val="0"/>
          <w:divBdr>
            <w:top w:val="none" w:sz="0" w:space="0" w:color="auto"/>
            <w:left w:val="none" w:sz="0" w:space="0" w:color="auto"/>
            <w:bottom w:val="none" w:sz="0" w:space="0" w:color="auto"/>
            <w:right w:val="none" w:sz="0" w:space="0" w:color="auto"/>
          </w:divBdr>
          <w:divsChild>
            <w:div w:id="188682069">
              <w:marLeft w:val="0"/>
              <w:marRight w:val="0"/>
              <w:marTop w:val="0"/>
              <w:marBottom w:val="0"/>
              <w:divBdr>
                <w:top w:val="none" w:sz="0" w:space="0" w:color="auto"/>
                <w:left w:val="none" w:sz="0" w:space="0" w:color="auto"/>
                <w:bottom w:val="none" w:sz="0" w:space="0" w:color="auto"/>
                <w:right w:val="none" w:sz="0" w:space="0" w:color="auto"/>
              </w:divBdr>
              <w:divsChild>
                <w:div w:id="1798059546">
                  <w:marLeft w:val="0"/>
                  <w:marRight w:val="0"/>
                  <w:marTop w:val="0"/>
                  <w:marBottom w:val="0"/>
                  <w:divBdr>
                    <w:top w:val="none" w:sz="0" w:space="0" w:color="auto"/>
                    <w:left w:val="none" w:sz="0" w:space="0" w:color="auto"/>
                    <w:bottom w:val="none" w:sz="0" w:space="0" w:color="auto"/>
                    <w:right w:val="none" w:sz="0" w:space="0" w:color="auto"/>
                  </w:divBdr>
                </w:div>
              </w:divsChild>
            </w:div>
            <w:div w:id="1001081792">
              <w:marLeft w:val="0"/>
              <w:marRight w:val="0"/>
              <w:marTop w:val="0"/>
              <w:marBottom w:val="0"/>
              <w:divBdr>
                <w:top w:val="none" w:sz="0" w:space="0" w:color="auto"/>
                <w:left w:val="none" w:sz="0" w:space="0" w:color="auto"/>
                <w:bottom w:val="none" w:sz="0" w:space="0" w:color="auto"/>
                <w:right w:val="none" w:sz="0" w:space="0" w:color="auto"/>
              </w:divBdr>
              <w:divsChild>
                <w:div w:id="85172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512686">
      <w:bodyDiv w:val="1"/>
      <w:marLeft w:val="0"/>
      <w:marRight w:val="0"/>
      <w:marTop w:val="0"/>
      <w:marBottom w:val="0"/>
      <w:divBdr>
        <w:top w:val="none" w:sz="0" w:space="0" w:color="auto"/>
        <w:left w:val="none" w:sz="0" w:space="0" w:color="auto"/>
        <w:bottom w:val="none" w:sz="0" w:space="0" w:color="auto"/>
        <w:right w:val="none" w:sz="0" w:space="0" w:color="auto"/>
      </w:divBdr>
      <w:divsChild>
        <w:div w:id="1921720060">
          <w:marLeft w:val="0"/>
          <w:marRight w:val="0"/>
          <w:marTop w:val="0"/>
          <w:marBottom w:val="0"/>
          <w:divBdr>
            <w:top w:val="none" w:sz="0" w:space="0" w:color="auto"/>
            <w:left w:val="none" w:sz="0" w:space="0" w:color="auto"/>
            <w:bottom w:val="none" w:sz="0" w:space="0" w:color="auto"/>
            <w:right w:val="none" w:sz="0" w:space="0" w:color="auto"/>
          </w:divBdr>
          <w:divsChild>
            <w:div w:id="524441104">
              <w:marLeft w:val="0"/>
              <w:marRight w:val="0"/>
              <w:marTop w:val="0"/>
              <w:marBottom w:val="0"/>
              <w:divBdr>
                <w:top w:val="none" w:sz="0" w:space="0" w:color="auto"/>
                <w:left w:val="none" w:sz="0" w:space="0" w:color="auto"/>
                <w:bottom w:val="none" w:sz="0" w:space="0" w:color="auto"/>
                <w:right w:val="none" w:sz="0" w:space="0" w:color="auto"/>
              </w:divBdr>
              <w:divsChild>
                <w:div w:id="924925023">
                  <w:marLeft w:val="0"/>
                  <w:marRight w:val="0"/>
                  <w:marTop w:val="0"/>
                  <w:marBottom w:val="0"/>
                  <w:divBdr>
                    <w:top w:val="none" w:sz="0" w:space="0" w:color="auto"/>
                    <w:left w:val="none" w:sz="0" w:space="0" w:color="auto"/>
                    <w:bottom w:val="none" w:sz="0" w:space="0" w:color="auto"/>
                    <w:right w:val="none" w:sz="0" w:space="0" w:color="auto"/>
                  </w:divBdr>
                </w:div>
              </w:divsChild>
            </w:div>
            <w:div w:id="1681271433">
              <w:marLeft w:val="0"/>
              <w:marRight w:val="0"/>
              <w:marTop w:val="0"/>
              <w:marBottom w:val="0"/>
              <w:divBdr>
                <w:top w:val="none" w:sz="0" w:space="0" w:color="auto"/>
                <w:left w:val="none" w:sz="0" w:space="0" w:color="auto"/>
                <w:bottom w:val="none" w:sz="0" w:space="0" w:color="auto"/>
                <w:right w:val="none" w:sz="0" w:space="0" w:color="auto"/>
              </w:divBdr>
              <w:divsChild>
                <w:div w:id="899097658">
                  <w:marLeft w:val="0"/>
                  <w:marRight w:val="0"/>
                  <w:marTop w:val="0"/>
                  <w:marBottom w:val="0"/>
                  <w:divBdr>
                    <w:top w:val="none" w:sz="0" w:space="0" w:color="auto"/>
                    <w:left w:val="none" w:sz="0" w:space="0" w:color="auto"/>
                    <w:bottom w:val="none" w:sz="0" w:space="0" w:color="auto"/>
                    <w:right w:val="none" w:sz="0" w:space="0" w:color="auto"/>
                  </w:divBdr>
                </w:div>
              </w:divsChild>
            </w:div>
            <w:div w:id="633952067">
              <w:marLeft w:val="0"/>
              <w:marRight w:val="0"/>
              <w:marTop w:val="0"/>
              <w:marBottom w:val="0"/>
              <w:divBdr>
                <w:top w:val="none" w:sz="0" w:space="0" w:color="auto"/>
                <w:left w:val="none" w:sz="0" w:space="0" w:color="auto"/>
                <w:bottom w:val="none" w:sz="0" w:space="0" w:color="auto"/>
                <w:right w:val="none" w:sz="0" w:space="0" w:color="auto"/>
              </w:divBdr>
              <w:divsChild>
                <w:div w:id="1293823587">
                  <w:marLeft w:val="0"/>
                  <w:marRight w:val="0"/>
                  <w:marTop w:val="0"/>
                  <w:marBottom w:val="0"/>
                  <w:divBdr>
                    <w:top w:val="none" w:sz="0" w:space="0" w:color="auto"/>
                    <w:left w:val="none" w:sz="0" w:space="0" w:color="auto"/>
                    <w:bottom w:val="none" w:sz="0" w:space="0" w:color="auto"/>
                    <w:right w:val="none" w:sz="0" w:space="0" w:color="auto"/>
                  </w:divBdr>
                </w:div>
              </w:divsChild>
            </w:div>
            <w:div w:id="2052149734">
              <w:marLeft w:val="0"/>
              <w:marRight w:val="0"/>
              <w:marTop w:val="0"/>
              <w:marBottom w:val="0"/>
              <w:divBdr>
                <w:top w:val="none" w:sz="0" w:space="0" w:color="auto"/>
                <w:left w:val="none" w:sz="0" w:space="0" w:color="auto"/>
                <w:bottom w:val="none" w:sz="0" w:space="0" w:color="auto"/>
                <w:right w:val="none" w:sz="0" w:space="0" w:color="auto"/>
              </w:divBdr>
              <w:divsChild>
                <w:div w:id="1281767968">
                  <w:marLeft w:val="0"/>
                  <w:marRight w:val="0"/>
                  <w:marTop w:val="0"/>
                  <w:marBottom w:val="0"/>
                  <w:divBdr>
                    <w:top w:val="none" w:sz="0" w:space="0" w:color="auto"/>
                    <w:left w:val="none" w:sz="0" w:space="0" w:color="auto"/>
                    <w:bottom w:val="none" w:sz="0" w:space="0" w:color="auto"/>
                    <w:right w:val="none" w:sz="0" w:space="0" w:color="auto"/>
                  </w:divBdr>
                </w:div>
              </w:divsChild>
            </w:div>
            <w:div w:id="1443500465">
              <w:marLeft w:val="0"/>
              <w:marRight w:val="0"/>
              <w:marTop w:val="0"/>
              <w:marBottom w:val="0"/>
              <w:divBdr>
                <w:top w:val="none" w:sz="0" w:space="0" w:color="auto"/>
                <w:left w:val="none" w:sz="0" w:space="0" w:color="auto"/>
                <w:bottom w:val="none" w:sz="0" w:space="0" w:color="auto"/>
                <w:right w:val="none" w:sz="0" w:space="0" w:color="auto"/>
              </w:divBdr>
              <w:divsChild>
                <w:div w:id="155190311">
                  <w:marLeft w:val="0"/>
                  <w:marRight w:val="0"/>
                  <w:marTop w:val="0"/>
                  <w:marBottom w:val="0"/>
                  <w:divBdr>
                    <w:top w:val="none" w:sz="0" w:space="0" w:color="auto"/>
                    <w:left w:val="none" w:sz="0" w:space="0" w:color="auto"/>
                    <w:bottom w:val="none" w:sz="0" w:space="0" w:color="auto"/>
                    <w:right w:val="none" w:sz="0" w:space="0" w:color="auto"/>
                  </w:divBdr>
                </w:div>
              </w:divsChild>
            </w:div>
            <w:div w:id="358626656">
              <w:marLeft w:val="0"/>
              <w:marRight w:val="0"/>
              <w:marTop w:val="0"/>
              <w:marBottom w:val="0"/>
              <w:divBdr>
                <w:top w:val="none" w:sz="0" w:space="0" w:color="auto"/>
                <w:left w:val="none" w:sz="0" w:space="0" w:color="auto"/>
                <w:bottom w:val="none" w:sz="0" w:space="0" w:color="auto"/>
                <w:right w:val="none" w:sz="0" w:space="0" w:color="auto"/>
              </w:divBdr>
              <w:divsChild>
                <w:div w:id="1137800527">
                  <w:marLeft w:val="0"/>
                  <w:marRight w:val="0"/>
                  <w:marTop w:val="0"/>
                  <w:marBottom w:val="0"/>
                  <w:divBdr>
                    <w:top w:val="none" w:sz="0" w:space="0" w:color="auto"/>
                    <w:left w:val="none" w:sz="0" w:space="0" w:color="auto"/>
                    <w:bottom w:val="none" w:sz="0" w:space="0" w:color="auto"/>
                    <w:right w:val="none" w:sz="0" w:space="0" w:color="auto"/>
                  </w:divBdr>
                </w:div>
              </w:divsChild>
            </w:div>
            <w:div w:id="522132755">
              <w:marLeft w:val="0"/>
              <w:marRight w:val="0"/>
              <w:marTop w:val="0"/>
              <w:marBottom w:val="0"/>
              <w:divBdr>
                <w:top w:val="none" w:sz="0" w:space="0" w:color="auto"/>
                <w:left w:val="none" w:sz="0" w:space="0" w:color="auto"/>
                <w:bottom w:val="none" w:sz="0" w:space="0" w:color="auto"/>
                <w:right w:val="none" w:sz="0" w:space="0" w:color="auto"/>
              </w:divBdr>
              <w:divsChild>
                <w:div w:id="81803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013215">
      <w:bodyDiv w:val="1"/>
      <w:marLeft w:val="0"/>
      <w:marRight w:val="0"/>
      <w:marTop w:val="0"/>
      <w:marBottom w:val="0"/>
      <w:divBdr>
        <w:top w:val="none" w:sz="0" w:space="0" w:color="auto"/>
        <w:left w:val="none" w:sz="0" w:space="0" w:color="auto"/>
        <w:bottom w:val="none" w:sz="0" w:space="0" w:color="auto"/>
        <w:right w:val="none" w:sz="0" w:space="0" w:color="auto"/>
      </w:divBdr>
      <w:divsChild>
        <w:div w:id="1975984172">
          <w:marLeft w:val="0"/>
          <w:marRight w:val="0"/>
          <w:marTop w:val="0"/>
          <w:marBottom w:val="0"/>
          <w:divBdr>
            <w:top w:val="none" w:sz="0" w:space="0" w:color="auto"/>
            <w:left w:val="none" w:sz="0" w:space="0" w:color="auto"/>
            <w:bottom w:val="none" w:sz="0" w:space="0" w:color="auto"/>
            <w:right w:val="none" w:sz="0" w:space="0" w:color="auto"/>
          </w:divBdr>
          <w:divsChild>
            <w:div w:id="2116823135">
              <w:marLeft w:val="0"/>
              <w:marRight w:val="0"/>
              <w:marTop w:val="0"/>
              <w:marBottom w:val="0"/>
              <w:divBdr>
                <w:top w:val="none" w:sz="0" w:space="0" w:color="auto"/>
                <w:left w:val="none" w:sz="0" w:space="0" w:color="auto"/>
                <w:bottom w:val="none" w:sz="0" w:space="0" w:color="auto"/>
                <w:right w:val="none" w:sz="0" w:space="0" w:color="auto"/>
              </w:divBdr>
              <w:divsChild>
                <w:div w:id="213010083">
                  <w:marLeft w:val="0"/>
                  <w:marRight w:val="0"/>
                  <w:marTop w:val="0"/>
                  <w:marBottom w:val="0"/>
                  <w:divBdr>
                    <w:top w:val="none" w:sz="0" w:space="0" w:color="auto"/>
                    <w:left w:val="none" w:sz="0" w:space="0" w:color="auto"/>
                    <w:bottom w:val="none" w:sz="0" w:space="0" w:color="auto"/>
                    <w:right w:val="none" w:sz="0" w:space="0" w:color="auto"/>
                  </w:divBdr>
                </w:div>
              </w:divsChild>
            </w:div>
            <w:div w:id="176699834">
              <w:marLeft w:val="0"/>
              <w:marRight w:val="0"/>
              <w:marTop w:val="0"/>
              <w:marBottom w:val="0"/>
              <w:divBdr>
                <w:top w:val="none" w:sz="0" w:space="0" w:color="auto"/>
                <w:left w:val="none" w:sz="0" w:space="0" w:color="auto"/>
                <w:bottom w:val="none" w:sz="0" w:space="0" w:color="auto"/>
                <w:right w:val="none" w:sz="0" w:space="0" w:color="auto"/>
              </w:divBdr>
              <w:divsChild>
                <w:div w:id="1325664497">
                  <w:marLeft w:val="0"/>
                  <w:marRight w:val="0"/>
                  <w:marTop w:val="0"/>
                  <w:marBottom w:val="0"/>
                  <w:divBdr>
                    <w:top w:val="none" w:sz="0" w:space="0" w:color="auto"/>
                    <w:left w:val="none" w:sz="0" w:space="0" w:color="auto"/>
                    <w:bottom w:val="none" w:sz="0" w:space="0" w:color="auto"/>
                    <w:right w:val="none" w:sz="0" w:space="0" w:color="auto"/>
                  </w:divBdr>
                </w:div>
              </w:divsChild>
            </w:div>
            <w:div w:id="828522093">
              <w:marLeft w:val="0"/>
              <w:marRight w:val="0"/>
              <w:marTop w:val="0"/>
              <w:marBottom w:val="0"/>
              <w:divBdr>
                <w:top w:val="none" w:sz="0" w:space="0" w:color="auto"/>
                <w:left w:val="none" w:sz="0" w:space="0" w:color="auto"/>
                <w:bottom w:val="none" w:sz="0" w:space="0" w:color="auto"/>
                <w:right w:val="none" w:sz="0" w:space="0" w:color="auto"/>
              </w:divBdr>
              <w:divsChild>
                <w:div w:id="805048376">
                  <w:marLeft w:val="0"/>
                  <w:marRight w:val="0"/>
                  <w:marTop w:val="0"/>
                  <w:marBottom w:val="0"/>
                  <w:divBdr>
                    <w:top w:val="none" w:sz="0" w:space="0" w:color="auto"/>
                    <w:left w:val="none" w:sz="0" w:space="0" w:color="auto"/>
                    <w:bottom w:val="none" w:sz="0" w:space="0" w:color="auto"/>
                    <w:right w:val="none" w:sz="0" w:space="0" w:color="auto"/>
                  </w:divBdr>
                </w:div>
              </w:divsChild>
            </w:div>
            <w:div w:id="1639384083">
              <w:marLeft w:val="0"/>
              <w:marRight w:val="0"/>
              <w:marTop w:val="0"/>
              <w:marBottom w:val="0"/>
              <w:divBdr>
                <w:top w:val="none" w:sz="0" w:space="0" w:color="auto"/>
                <w:left w:val="none" w:sz="0" w:space="0" w:color="auto"/>
                <w:bottom w:val="none" w:sz="0" w:space="0" w:color="auto"/>
                <w:right w:val="none" w:sz="0" w:space="0" w:color="auto"/>
              </w:divBdr>
              <w:divsChild>
                <w:div w:id="1952201905">
                  <w:marLeft w:val="0"/>
                  <w:marRight w:val="0"/>
                  <w:marTop w:val="0"/>
                  <w:marBottom w:val="0"/>
                  <w:divBdr>
                    <w:top w:val="none" w:sz="0" w:space="0" w:color="auto"/>
                    <w:left w:val="none" w:sz="0" w:space="0" w:color="auto"/>
                    <w:bottom w:val="none" w:sz="0" w:space="0" w:color="auto"/>
                    <w:right w:val="none" w:sz="0" w:space="0" w:color="auto"/>
                  </w:divBdr>
                </w:div>
              </w:divsChild>
            </w:div>
            <w:div w:id="212160519">
              <w:marLeft w:val="0"/>
              <w:marRight w:val="0"/>
              <w:marTop w:val="0"/>
              <w:marBottom w:val="0"/>
              <w:divBdr>
                <w:top w:val="none" w:sz="0" w:space="0" w:color="auto"/>
                <w:left w:val="none" w:sz="0" w:space="0" w:color="auto"/>
                <w:bottom w:val="none" w:sz="0" w:space="0" w:color="auto"/>
                <w:right w:val="none" w:sz="0" w:space="0" w:color="auto"/>
              </w:divBdr>
              <w:divsChild>
                <w:div w:id="1740203249">
                  <w:marLeft w:val="0"/>
                  <w:marRight w:val="0"/>
                  <w:marTop w:val="0"/>
                  <w:marBottom w:val="0"/>
                  <w:divBdr>
                    <w:top w:val="none" w:sz="0" w:space="0" w:color="auto"/>
                    <w:left w:val="none" w:sz="0" w:space="0" w:color="auto"/>
                    <w:bottom w:val="none" w:sz="0" w:space="0" w:color="auto"/>
                    <w:right w:val="none" w:sz="0" w:space="0" w:color="auto"/>
                  </w:divBdr>
                </w:div>
              </w:divsChild>
            </w:div>
            <w:div w:id="1949772589">
              <w:marLeft w:val="0"/>
              <w:marRight w:val="0"/>
              <w:marTop w:val="0"/>
              <w:marBottom w:val="0"/>
              <w:divBdr>
                <w:top w:val="none" w:sz="0" w:space="0" w:color="auto"/>
                <w:left w:val="none" w:sz="0" w:space="0" w:color="auto"/>
                <w:bottom w:val="none" w:sz="0" w:space="0" w:color="auto"/>
                <w:right w:val="none" w:sz="0" w:space="0" w:color="auto"/>
              </w:divBdr>
              <w:divsChild>
                <w:div w:id="108109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666856">
      <w:bodyDiv w:val="1"/>
      <w:marLeft w:val="0"/>
      <w:marRight w:val="0"/>
      <w:marTop w:val="0"/>
      <w:marBottom w:val="0"/>
      <w:divBdr>
        <w:top w:val="none" w:sz="0" w:space="0" w:color="auto"/>
        <w:left w:val="none" w:sz="0" w:space="0" w:color="auto"/>
        <w:bottom w:val="none" w:sz="0" w:space="0" w:color="auto"/>
        <w:right w:val="none" w:sz="0" w:space="0" w:color="auto"/>
      </w:divBdr>
      <w:divsChild>
        <w:div w:id="776099702">
          <w:marLeft w:val="0"/>
          <w:marRight w:val="0"/>
          <w:marTop w:val="0"/>
          <w:marBottom w:val="0"/>
          <w:divBdr>
            <w:top w:val="none" w:sz="0" w:space="0" w:color="auto"/>
            <w:left w:val="none" w:sz="0" w:space="0" w:color="auto"/>
            <w:bottom w:val="none" w:sz="0" w:space="0" w:color="auto"/>
            <w:right w:val="none" w:sz="0" w:space="0" w:color="auto"/>
          </w:divBdr>
          <w:divsChild>
            <w:div w:id="693769285">
              <w:marLeft w:val="0"/>
              <w:marRight w:val="0"/>
              <w:marTop w:val="0"/>
              <w:marBottom w:val="0"/>
              <w:divBdr>
                <w:top w:val="none" w:sz="0" w:space="0" w:color="auto"/>
                <w:left w:val="none" w:sz="0" w:space="0" w:color="auto"/>
                <w:bottom w:val="none" w:sz="0" w:space="0" w:color="auto"/>
                <w:right w:val="none" w:sz="0" w:space="0" w:color="auto"/>
              </w:divBdr>
              <w:divsChild>
                <w:div w:id="1198009648">
                  <w:marLeft w:val="0"/>
                  <w:marRight w:val="0"/>
                  <w:marTop w:val="0"/>
                  <w:marBottom w:val="0"/>
                  <w:divBdr>
                    <w:top w:val="none" w:sz="0" w:space="0" w:color="auto"/>
                    <w:left w:val="none" w:sz="0" w:space="0" w:color="auto"/>
                    <w:bottom w:val="none" w:sz="0" w:space="0" w:color="auto"/>
                    <w:right w:val="none" w:sz="0" w:space="0" w:color="auto"/>
                  </w:divBdr>
                  <w:divsChild>
                    <w:div w:id="188818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5878330">
      <w:bodyDiv w:val="1"/>
      <w:marLeft w:val="0"/>
      <w:marRight w:val="0"/>
      <w:marTop w:val="0"/>
      <w:marBottom w:val="0"/>
      <w:divBdr>
        <w:top w:val="none" w:sz="0" w:space="0" w:color="auto"/>
        <w:left w:val="none" w:sz="0" w:space="0" w:color="auto"/>
        <w:bottom w:val="none" w:sz="0" w:space="0" w:color="auto"/>
        <w:right w:val="none" w:sz="0" w:space="0" w:color="auto"/>
      </w:divBdr>
      <w:divsChild>
        <w:div w:id="8290222">
          <w:marLeft w:val="0"/>
          <w:marRight w:val="0"/>
          <w:marTop w:val="0"/>
          <w:marBottom w:val="0"/>
          <w:divBdr>
            <w:top w:val="none" w:sz="0" w:space="0" w:color="auto"/>
            <w:left w:val="none" w:sz="0" w:space="0" w:color="auto"/>
            <w:bottom w:val="none" w:sz="0" w:space="0" w:color="auto"/>
            <w:right w:val="none" w:sz="0" w:space="0" w:color="auto"/>
          </w:divBdr>
          <w:divsChild>
            <w:div w:id="774442528">
              <w:marLeft w:val="0"/>
              <w:marRight w:val="0"/>
              <w:marTop w:val="0"/>
              <w:marBottom w:val="0"/>
              <w:divBdr>
                <w:top w:val="none" w:sz="0" w:space="0" w:color="auto"/>
                <w:left w:val="none" w:sz="0" w:space="0" w:color="auto"/>
                <w:bottom w:val="none" w:sz="0" w:space="0" w:color="auto"/>
                <w:right w:val="none" w:sz="0" w:space="0" w:color="auto"/>
              </w:divBdr>
              <w:divsChild>
                <w:div w:id="1461878514">
                  <w:marLeft w:val="0"/>
                  <w:marRight w:val="0"/>
                  <w:marTop w:val="0"/>
                  <w:marBottom w:val="0"/>
                  <w:divBdr>
                    <w:top w:val="none" w:sz="0" w:space="0" w:color="auto"/>
                    <w:left w:val="none" w:sz="0" w:space="0" w:color="auto"/>
                    <w:bottom w:val="none" w:sz="0" w:space="0" w:color="auto"/>
                    <w:right w:val="none" w:sz="0" w:space="0" w:color="auto"/>
                  </w:divBdr>
                </w:div>
              </w:divsChild>
            </w:div>
            <w:div w:id="1372995167">
              <w:marLeft w:val="0"/>
              <w:marRight w:val="0"/>
              <w:marTop w:val="0"/>
              <w:marBottom w:val="0"/>
              <w:divBdr>
                <w:top w:val="none" w:sz="0" w:space="0" w:color="auto"/>
                <w:left w:val="none" w:sz="0" w:space="0" w:color="auto"/>
                <w:bottom w:val="none" w:sz="0" w:space="0" w:color="auto"/>
                <w:right w:val="none" w:sz="0" w:space="0" w:color="auto"/>
              </w:divBdr>
              <w:divsChild>
                <w:div w:id="2112433624">
                  <w:marLeft w:val="0"/>
                  <w:marRight w:val="0"/>
                  <w:marTop w:val="0"/>
                  <w:marBottom w:val="0"/>
                  <w:divBdr>
                    <w:top w:val="none" w:sz="0" w:space="0" w:color="auto"/>
                    <w:left w:val="none" w:sz="0" w:space="0" w:color="auto"/>
                    <w:bottom w:val="none" w:sz="0" w:space="0" w:color="auto"/>
                    <w:right w:val="none" w:sz="0" w:space="0" w:color="auto"/>
                  </w:divBdr>
                </w:div>
              </w:divsChild>
            </w:div>
            <w:div w:id="2081362954">
              <w:marLeft w:val="0"/>
              <w:marRight w:val="0"/>
              <w:marTop w:val="0"/>
              <w:marBottom w:val="0"/>
              <w:divBdr>
                <w:top w:val="none" w:sz="0" w:space="0" w:color="auto"/>
                <w:left w:val="none" w:sz="0" w:space="0" w:color="auto"/>
                <w:bottom w:val="none" w:sz="0" w:space="0" w:color="auto"/>
                <w:right w:val="none" w:sz="0" w:space="0" w:color="auto"/>
              </w:divBdr>
              <w:divsChild>
                <w:div w:id="1741059927">
                  <w:marLeft w:val="0"/>
                  <w:marRight w:val="0"/>
                  <w:marTop w:val="0"/>
                  <w:marBottom w:val="0"/>
                  <w:divBdr>
                    <w:top w:val="none" w:sz="0" w:space="0" w:color="auto"/>
                    <w:left w:val="none" w:sz="0" w:space="0" w:color="auto"/>
                    <w:bottom w:val="none" w:sz="0" w:space="0" w:color="auto"/>
                    <w:right w:val="none" w:sz="0" w:space="0" w:color="auto"/>
                  </w:divBdr>
                </w:div>
              </w:divsChild>
            </w:div>
            <w:div w:id="1051268">
              <w:marLeft w:val="0"/>
              <w:marRight w:val="0"/>
              <w:marTop w:val="0"/>
              <w:marBottom w:val="0"/>
              <w:divBdr>
                <w:top w:val="none" w:sz="0" w:space="0" w:color="auto"/>
                <w:left w:val="none" w:sz="0" w:space="0" w:color="auto"/>
                <w:bottom w:val="none" w:sz="0" w:space="0" w:color="auto"/>
                <w:right w:val="none" w:sz="0" w:space="0" w:color="auto"/>
              </w:divBdr>
              <w:divsChild>
                <w:div w:id="133263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242517">
      <w:bodyDiv w:val="1"/>
      <w:marLeft w:val="0"/>
      <w:marRight w:val="0"/>
      <w:marTop w:val="0"/>
      <w:marBottom w:val="0"/>
      <w:divBdr>
        <w:top w:val="none" w:sz="0" w:space="0" w:color="auto"/>
        <w:left w:val="none" w:sz="0" w:space="0" w:color="auto"/>
        <w:bottom w:val="none" w:sz="0" w:space="0" w:color="auto"/>
        <w:right w:val="none" w:sz="0" w:space="0" w:color="auto"/>
      </w:divBdr>
      <w:divsChild>
        <w:div w:id="644092148">
          <w:marLeft w:val="0"/>
          <w:marRight w:val="0"/>
          <w:marTop w:val="0"/>
          <w:marBottom w:val="0"/>
          <w:divBdr>
            <w:top w:val="none" w:sz="0" w:space="0" w:color="auto"/>
            <w:left w:val="none" w:sz="0" w:space="0" w:color="auto"/>
            <w:bottom w:val="none" w:sz="0" w:space="0" w:color="auto"/>
            <w:right w:val="none" w:sz="0" w:space="0" w:color="auto"/>
          </w:divBdr>
          <w:divsChild>
            <w:div w:id="2080328670">
              <w:marLeft w:val="0"/>
              <w:marRight w:val="0"/>
              <w:marTop w:val="0"/>
              <w:marBottom w:val="0"/>
              <w:divBdr>
                <w:top w:val="none" w:sz="0" w:space="0" w:color="auto"/>
                <w:left w:val="none" w:sz="0" w:space="0" w:color="auto"/>
                <w:bottom w:val="none" w:sz="0" w:space="0" w:color="auto"/>
                <w:right w:val="none" w:sz="0" w:space="0" w:color="auto"/>
              </w:divBdr>
              <w:divsChild>
                <w:div w:id="64613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635959">
      <w:bodyDiv w:val="1"/>
      <w:marLeft w:val="0"/>
      <w:marRight w:val="0"/>
      <w:marTop w:val="0"/>
      <w:marBottom w:val="0"/>
      <w:divBdr>
        <w:top w:val="none" w:sz="0" w:space="0" w:color="auto"/>
        <w:left w:val="none" w:sz="0" w:space="0" w:color="auto"/>
        <w:bottom w:val="none" w:sz="0" w:space="0" w:color="auto"/>
        <w:right w:val="none" w:sz="0" w:space="0" w:color="auto"/>
      </w:divBdr>
      <w:divsChild>
        <w:div w:id="1470321176">
          <w:marLeft w:val="0"/>
          <w:marRight w:val="0"/>
          <w:marTop w:val="0"/>
          <w:marBottom w:val="0"/>
          <w:divBdr>
            <w:top w:val="none" w:sz="0" w:space="0" w:color="auto"/>
            <w:left w:val="none" w:sz="0" w:space="0" w:color="auto"/>
            <w:bottom w:val="none" w:sz="0" w:space="0" w:color="auto"/>
            <w:right w:val="none" w:sz="0" w:space="0" w:color="auto"/>
          </w:divBdr>
          <w:divsChild>
            <w:div w:id="322316713">
              <w:marLeft w:val="0"/>
              <w:marRight w:val="0"/>
              <w:marTop w:val="0"/>
              <w:marBottom w:val="0"/>
              <w:divBdr>
                <w:top w:val="none" w:sz="0" w:space="0" w:color="auto"/>
                <w:left w:val="none" w:sz="0" w:space="0" w:color="auto"/>
                <w:bottom w:val="none" w:sz="0" w:space="0" w:color="auto"/>
                <w:right w:val="none" w:sz="0" w:space="0" w:color="auto"/>
              </w:divBdr>
              <w:divsChild>
                <w:div w:id="243076898">
                  <w:marLeft w:val="0"/>
                  <w:marRight w:val="0"/>
                  <w:marTop w:val="0"/>
                  <w:marBottom w:val="0"/>
                  <w:divBdr>
                    <w:top w:val="none" w:sz="0" w:space="0" w:color="auto"/>
                    <w:left w:val="none" w:sz="0" w:space="0" w:color="auto"/>
                    <w:bottom w:val="none" w:sz="0" w:space="0" w:color="auto"/>
                    <w:right w:val="none" w:sz="0" w:space="0" w:color="auto"/>
                  </w:divBdr>
                </w:div>
              </w:divsChild>
            </w:div>
            <w:div w:id="874734084">
              <w:marLeft w:val="0"/>
              <w:marRight w:val="0"/>
              <w:marTop w:val="0"/>
              <w:marBottom w:val="0"/>
              <w:divBdr>
                <w:top w:val="none" w:sz="0" w:space="0" w:color="auto"/>
                <w:left w:val="none" w:sz="0" w:space="0" w:color="auto"/>
                <w:bottom w:val="none" w:sz="0" w:space="0" w:color="auto"/>
                <w:right w:val="none" w:sz="0" w:space="0" w:color="auto"/>
              </w:divBdr>
              <w:divsChild>
                <w:div w:id="1212234454">
                  <w:marLeft w:val="0"/>
                  <w:marRight w:val="0"/>
                  <w:marTop w:val="0"/>
                  <w:marBottom w:val="0"/>
                  <w:divBdr>
                    <w:top w:val="none" w:sz="0" w:space="0" w:color="auto"/>
                    <w:left w:val="none" w:sz="0" w:space="0" w:color="auto"/>
                    <w:bottom w:val="none" w:sz="0" w:space="0" w:color="auto"/>
                    <w:right w:val="none" w:sz="0" w:space="0" w:color="auto"/>
                  </w:divBdr>
                </w:div>
              </w:divsChild>
            </w:div>
            <w:div w:id="1998260457">
              <w:marLeft w:val="0"/>
              <w:marRight w:val="0"/>
              <w:marTop w:val="0"/>
              <w:marBottom w:val="0"/>
              <w:divBdr>
                <w:top w:val="none" w:sz="0" w:space="0" w:color="auto"/>
                <w:left w:val="none" w:sz="0" w:space="0" w:color="auto"/>
                <w:bottom w:val="none" w:sz="0" w:space="0" w:color="auto"/>
                <w:right w:val="none" w:sz="0" w:space="0" w:color="auto"/>
              </w:divBdr>
              <w:divsChild>
                <w:div w:id="1315186474">
                  <w:marLeft w:val="0"/>
                  <w:marRight w:val="0"/>
                  <w:marTop w:val="0"/>
                  <w:marBottom w:val="0"/>
                  <w:divBdr>
                    <w:top w:val="none" w:sz="0" w:space="0" w:color="auto"/>
                    <w:left w:val="none" w:sz="0" w:space="0" w:color="auto"/>
                    <w:bottom w:val="none" w:sz="0" w:space="0" w:color="auto"/>
                    <w:right w:val="none" w:sz="0" w:space="0" w:color="auto"/>
                  </w:divBdr>
                </w:div>
              </w:divsChild>
            </w:div>
            <w:div w:id="164638755">
              <w:marLeft w:val="0"/>
              <w:marRight w:val="0"/>
              <w:marTop w:val="0"/>
              <w:marBottom w:val="0"/>
              <w:divBdr>
                <w:top w:val="none" w:sz="0" w:space="0" w:color="auto"/>
                <w:left w:val="none" w:sz="0" w:space="0" w:color="auto"/>
                <w:bottom w:val="none" w:sz="0" w:space="0" w:color="auto"/>
                <w:right w:val="none" w:sz="0" w:space="0" w:color="auto"/>
              </w:divBdr>
              <w:divsChild>
                <w:div w:id="1732540922">
                  <w:marLeft w:val="0"/>
                  <w:marRight w:val="0"/>
                  <w:marTop w:val="0"/>
                  <w:marBottom w:val="0"/>
                  <w:divBdr>
                    <w:top w:val="none" w:sz="0" w:space="0" w:color="auto"/>
                    <w:left w:val="none" w:sz="0" w:space="0" w:color="auto"/>
                    <w:bottom w:val="none" w:sz="0" w:space="0" w:color="auto"/>
                    <w:right w:val="none" w:sz="0" w:space="0" w:color="auto"/>
                  </w:divBdr>
                </w:div>
              </w:divsChild>
            </w:div>
            <w:div w:id="1330136275">
              <w:marLeft w:val="0"/>
              <w:marRight w:val="0"/>
              <w:marTop w:val="0"/>
              <w:marBottom w:val="0"/>
              <w:divBdr>
                <w:top w:val="none" w:sz="0" w:space="0" w:color="auto"/>
                <w:left w:val="none" w:sz="0" w:space="0" w:color="auto"/>
                <w:bottom w:val="none" w:sz="0" w:space="0" w:color="auto"/>
                <w:right w:val="none" w:sz="0" w:space="0" w:color="auto"/>
              </w:divBdr>
              <w:divsChild>
                <w:div w:id="945042284">
                  <w:marLeft w:val="0"/>
                  <w:marRight w:val="0"/>
                  <w:marTop w:val="0"/>
                  <w:marBottom w:val="0"/>
                  <w:divBdr>
                    <w:top w:val="none" w:sz="0" w:space="0" w:color="auto"/>
                    <w:left w:val="none" w:sz="0" w:space="0" w:color="auto"/>
                    <w:bottom w:val="none" w:sz="0" w:space="0" w:color="auto"/>
                    <w:right w:val="none" w:sz="0" w:space="0" w:color="auto"/>
                  </w:divBdr>
                </w:div>
              </w:divsChild>
            </w:div>
            <w:div w:id="1309168268">
              <w:marLeft w:val="0"/>
              <w:marRight w:val="0"/>
              <w:marTop w:val="0"/>
              <w:marBottom w:val="0"/>
              <w:divBdr>
                <w:top w:val="none" w:sz="0" w:space="0" w:color="auto"/>
                <w:left w:val="none" w:sz="0" w:space="0" w:color="auto"/>
                <w:bottom w:val="none" w:sz="0" w:space="0" w:color="auto"/>
                <w:right w:val="none" w:sz="0" w:space="0" w:color="auto"/>
              </w:divBdr>
              <w:divsChild>
                <w:div w:id="1947345367">
                  <w:marLeft w:val="0"/>
                  <w:marRight w:val="0"/>
                  <w:marTop w:val="0"/>
                  <w:marBottom w:val="0"/>
                  <w:divBdr>
                    <w:top w:val="none" w:sz="0" w:space="0" w:color="auto"/>
                    <w:left w:val="none" w:sz="0" w:space="0" w:color="auto"/>
                    <w:bottom w:val="none" w:sz="0" w:space="0" w:color="auto"/>
                    <w:right w:val="none" w:sz="0" w:space="0" w:color="auto"/>
                  </w:divBdr>
                </w:div>
              </w:divsChild>
            </w:div>
            <w:div w:id="1455060134">
              <w:marLeft w:val="0"/>
              <w:marRight w:val="0"/>
              <w:marTop w:val="0"/>
              <w:marBottom w:val="0"/>
              <w:divBdr>
                <w:top w:val="none" w:sz="0" w:space="0" w:color="auto"/>
                <w:left w:val="none" w:sz="0" w:space="0" w:color="auto"/>
                <w:bottom w:val="none" w:sz="0" w:space="0" w:color="auto"/>
                <w:right w:val="none" w:sz="0" w:space="0" w:color="auto"/>
              </w:divBdr>
              <w:divsChild>
                <w:div w:id="158217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890409">
      <w:bodyDiv w:val="1"/>
      <w:marLeft w:val="0"/>
      <w:marRight w:val="0"/>
      <w:marTop w:val="0"/>
      <w:marBottom w:val="0"/>
      <w:divBdr>
        <w:top w:val="none" w:sz="0" w:space="0" w:color="auto"/>
        <w:left w:val="none" w:sz="0" w:space="0" w:color="auto"/>
        <w:bottom w:val="none" w:sz="0" w:space="0" w:color="auto"/>
        <w:right w:val="none" w:sz="0" w:space="0" w:color="auto"/>
      </w:divBdr>
      <w:divsChild>
        <w:div w:id="174922240">
          <w:marLeft w:val="0"/>
          <w:marRight w:val="0"/>
          <w:marTop w:val="0"/>
          <w:marBottom w:val="0"/>
          <w:divBdr>
            <w:top w:val="none" w:sz="0" w:space="0" w:color="auto"/>
            <w:left w:val="none" w:sz="0" w:space="0" w:color="auto"/>
            <w:bottom w:val="none" w:sz="0" w:space="0" w:color="auto"/>
            <w:right w:val="none" w:sz="0" w:space="0" w:color="auto"/>
          </w:divBdr>
          <w:divsChild>
            <w:div w:id="878512731">
              <w:marLeft w:val="0"/>
              <w:marRight w:val="0"/>
              <w:marTop w:val="0"/>
              <w:marBottom w:val="0"/>
              <w:divBdr>
                <w:top w:val="none" w:sz="0" w:space="0" w:color="auto"/>
                <w:left w:val="none" w:sz="0" w:space="0" w:color="auto"/>
                <w:bottom w:val="none" w:sz="0" w:space="0" w:color="auto"/>
                <w:right w:val="none" w:sz="0" w:space="0" w:color="auto"/>
              </w:divBdr>
              <w:divsChild>
                <w:div w:id="254754118">
                  <w:marLeft w:val="0"/>
                  <w:marRight w:val="0"/>
                  <w:marTop w:val="0"/>
                  <w:marBottom w:val="0"/>
                  <w:divBdr>
                    <w:top w:val="none" w:sz="0" w:space="0" w:color="auto"/>
                    <w:left w:val="none" w:sz="0" w:space="0" w:color="auto"/>
                    <w:bottom w:val="none" w:sz="0" w:space="0" w:color="auto"/>
                    <w:right w:val="none" w:sz="0" w:space="0" w:color="auto"/>
                  </w:divBdr>
                </w:div>
              </w:divsChild>
            </w:div>
            <w:div w:id="1882015133">
              <w:marLeft w:val="0"/>
              <w:marRight w:val="0"/>
              <w:marTop w:val="0"/>
              <w:marBottom w:val="0"/>
              <w:divBdr>
                <w:top w:val="none" w:sz="0" w:space="0" w:color="auto"/>
                <w:left w:val="none" w:sz="0" w:space="0" w:color="auto"/>
                <w:bottom w:val="none" w:sz="0" w:space="0" w:color="auto"/>
                <w:right w:val="none" w:sz="0" w:space="0" w:color="auto"/>
              </w:divBdr>
              <w:divsChild>
                <w:div w:id="1140728714">
                  <w:marLeft w:val="0"/>
                  <w:marRight w:val="0"/>
                  <w:marTop w:val="0"/>
                  <w:marBottom w:val="0"/>
                  <w:divBdr>
                    <w:top w:val="none" w:sz="0" w:space="0" w:color="auto"/>
                    <w:left w:val="none" w:sz="0" w:space="0" w:color="auto"/>
                    <w:bottom w:val="none" w:sz="0" w:space="0" w:color="auto"/>
                    <w:right w:val="none" w:sz="0" w:space="0" w:color="auto"/>
                  </w:divBdr>
                </w:div>
              </w:divsChild>
            </w:div>
            <w:div w:id="555817924">
              <w:marLeft w:val="0"/>
              <w:marRight w:val="0"/>
              <w:marTop w:val="0"/>
              <w:marBottom w:val="0"/>
              <w:divBdr>
                <w:top w:val="none" w:sz="0" w:space="0" w:color="auto"/>
                <w:left w:val="none" w:sz="0" w:space="0" w:color="auto"/>
                <w:bottom w:val="none" w:sz="0" w:space="0" w:color="auto"/>
                <w:right w:val="none" w:sz="0" w:space="0" w:color="auto"/>
              </w:divBdr>
              <w:divsChild>
                <w:div w:id="1199775417">
                  <w:marLeft w:val="0"/>
                  <w:marRight w:val="0"/>
                  <w:marTop w:val="0"/>
                  <w:marBottom w:val="0"/>
                  <w:divBdr>
                    <w:top w:val="none" w:sz="0" w:space="0" w:color="auto"/>
                    <w:left w:val="none" w:sz="0" w:space="0" w:color="auto"/>
                    <w:bottom w:val="none" w:sz="0" w:space="0" w:color="auto"/>
                    <w:right w:val="none" w:sz="0" w:space="0" w:color="auto"/>
                  </w:divBdr>
                </w:div>
              </w:divsChild>
            </w:div>
            <w:div w:id="793982227">
              <w:marLeft w:val="0"/>
              <w:marRight w:val="0"/>
              <w:marTop w:val="0"/>
              <w:marBottom w:val="0"/>
              <w:divBdr>
                <w:top w:val="none" w:sz="0" w:space="0" w:color="auto"/>
                <w:left w:val="none" w:sz="0" w:space="0" w:color="auto"/>
                <w:bottom w:val="none" w:sz="0" w:space="0" w:color="auto"/>
                <w:right w:val="none" w:sz="0" w:space="0" w:color="auto"/>
              </w:divBdr>
              <w:divsChild>
                <w:div w:id="1160266191">
                  <w:marLeft w:val="0"/>
                  <w:marRight w:val="0"/>
                  <w:marTop w:val="0"/>
                  <w:marBottom w:val="0"/>
                  <w:divBdr>
                    <w:top w:val="none" w:sz="0" w:space="0" w:color="auto"/>
                    <w:left w:val="none" w:sz="0" w:space="0" w:color="auto"/>
                    <w:bottom w:val="none" w:sz="0" w:space="0" w:color="auto"/>
                    <w:right w:val="none" w:sz="0" w:space="0" w:color="auto"/>
                  </w:divBdr>
                </w:div>
              </w:divsChild>
            </w:div>
            <w:div w:id="1950040640">
              <w:marLeft w:val="0"/>
              <w:marRight w:val="0"/>
              <w:marTop w:val="0"/>
              <w:marBottom w:val="0"/>
              <w:divBdr>
                <w:top w:val="none" w:sz="0" w:space="0" w:color="auto"/>
                <w:left w:val="none" w:sz="0" w:space="0" w:color="auto"/>
                <w:bottom w:val="none" w:sz="0" w:space="0" w:color="auto"/>
                <w:right w:val="none" w:sz="0" w:space="0" w:color="auto"/>
              </w:divBdr>
              <w:divsChild>
                <w:div w:id="89300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660796">
      <w:bodyDiv w:val="1"/>
      <w:marLeft w:val="0"/>
      <w:marRight w:val="0"/>
      <w:marTop w:val="0"/>
      <w:marBottom w:val="0"/>
      <w:divBdr>
        <w:top w:val="none" w:sz="0" w:space="0" w:color="auto"/>
        <w:left w:val="none" w:sz="0" w:space="0" w:color="auto"/>
        <w:bottom w:val="none" w:sz="0" w:space="0" w:color="auto"/>
        <w:right w:val="none" w:sz="0" w:space="0" w:color="auto"/>
      </w:divBdr>
      <w:divsChild>
        <w:div w:id="828130769">
          <w:marLeft w:val="0"/>
          <w:marRight w:val="0"/>
          <w:marTop w:val="0"/>
          <w:marBottom w:val="0"/>
          <w:divBdr>
            <w:top w:val="none" w:sz="0" w:space="0" w:color="auto"/>
            <w:left w:val="none" w:sz="0" w:space="0" w:color="auto"/>
            <w:bottom w:val="none" w:sz="0" w:space="0" w:color="auto"/>
            <w:right w:val="none" w:sz="0" w:space="0" w:color="auto"/>
          </w:divBdr>
          <w:divsChild>
            <w:div w:id="1402168016">
              <w:marLeft w:val="0"/>
              <w:marRight w:val="0"/>
              <w:marTop w:val="0"/>
              <w:marBottom w:val="0"/>
              <w:divBdr>
                <w:top w:val="none" w:sz="0" w:space="0" w:color="auto"/>
                <w:left w:val="none" w:sz="0" w:space="0" w:color="auto"/>
                <w:bottom w:val="none" w:sz="0" w:space="0" w:color="auto"/>
                <w:right w:val="none" w:sz="0" w:space="0" w:color="auto"/>
              </w:divBdr>
              <w:divsChild>
                <w:div w:id="532884652">
                  <w:marLeft w:val="0"/>
                  <w:marRight w:val="0"/>
                  <w:marTop w:val="0"/>
                  <w:marBottom w:val="0"/>
                  <w:divBdr>
                    <w:top w:val="none" w:sz="0" w:space="0" w:color="auto"/>
                    <w:left w:val="none" w:sz="0" w:space="0" w:color="auto"/>
                    <w:bottom w:val="none" w:sz="0" w:space="0" w:color="auto"/>
                    <w:right w:val="none" w:sz="0" w:space="0" w:color="auto"/>
                  </w:divBdr>
                </w:div>
              </w:divsChild>
            </w:div>
            <w:div w:id="372850679">
              <w:marLeft w:val="0"/>
              <w:marRight w:val="0"/>
              <w:marTop w:val="0"/>
              <w:marBottom w:val="0"/>
              <w:divBdr>
                <w:top w:val="none" w:sz="0" w:space="0" w:color="auto"/>
                <w:left w:val="none" w:sz="0" w:space="0" w:color="auto"/>
                <w:bottom w:val="none" w:sz="0" w:space="0" w:color="auto"/>
                <w:right w:val="none" w:sz="0" w:space="0" w:color="auto"/>
              </w:divBdr>
              <w:divsChild>
                <w:div w:id="1707683070">
                  <w:marLeft w:val="0"/>
                  <w:marRight w:val="0"/>
                  <w:marTop w:val="0"/>
                  <w:marBottom w:val="0"/>
                  <w:divBdr>
                    <w:top w:val="none" w:sz="0" w:space="0" w:color="auto"/>
                    <w:left w:val="none" w:sz="0" w:space="0" w:color="auto"/>
                    <w:bottom w:val="none" w:sz="0" w:space="0" w:color="auto"/>
                    <w:right w:val="none" w:sz="0" w:space="0" w:color="auto"/>
                  </w:divBdr>
                </w:div>
              </w:divsChild>
            </w:div>
            <w:div w:id="451705231">
              <w:marLeft w:val="0"/>
              <w:marRight w:val="0"/>
              <w:marTop w:val="0"/>
              <w:marBottom w:val="0"/>
              <w:divBdr>
                <w:top w:val="none" w:sz="0" w:space="0" w:color="auto"/>
                <w:left w:val="none" w:sz="0" w:space="0" w:color="auto"/>
                <w:bottom w:val="none" w:sz="0" w:space="0" w:color="auto"/>
                <w:right w:val="none" w:sz="0" w:space="0" w:color="auto"/>
              </w:divBdr>
              <w:divsChild>
                <w:div w:id="1936791527">
                  <w:marLeft w:val="0"/>
                  <w:marRight w:val="0"/>
                  <w:marTop w:val="0"/>
                  <w:marBottom w:val="0"/>
                  <w:divBdr>
                    <w:top w:val="none" w:sz="0" w:space="0" w:color="auto"/>
                    <w:left w:val="none" w:sz="0" w:space="0" w:color="auto"/>
                    <w:bottom w:val="none" w:sz="0" w:space="0" w:color="auto"/>
                    <w:right w:val="none" w:sz="0" w:space="0" w:color="auto"/>
                  </w:divBdr>
                </w:div>
              </w:divsChild>
            </w:div>
            <w:div w:id="487672349">
              <w:marLeft w:val="0"/>
              <w:marRight w:val="0"/>
              <w:marTop w:val="0"/>
              <w:marBottom w:val="0"/>
              <w:divBdr>
                <w:top w:val="none" w:sz="0" w:space="0" w:color="auto"/>
                <w:left w:val="none" w:sz="0" w:space="0" w:color="auto"/>
                <w:bottom w:val="none" w:sz="0" w:space="0" w:color="auto"/>
                <w:right w:val="none" w:sz="0" w:space="0" w:color="auto"/>
              </w:divBdr>
              <w:divsChild>
                <w:div w:id="56264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3</Pages>
  <Words>893</Words>
  <Characters>5092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Khaled Alshehri</dc:creator>
  <cp:keywords/>
  <dc:description/>
  <cp:lastModifiedBy>Khaled Alshehri</cp:lastModifiedBy>
  <cp:revision>1</cp:revision>
  <dcterms:created xsi:type="dcterms:W3CDTF">2020-07-25T01:01:00Z</dcterms:created>
  <dcterms:modified xsi:type="dcterms:W3CDTF">2020-07-26T22:35:00Z</dcterms:modified>
</cp:coreProperties>
</file>